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Erasmus+ študijný pobyt alebo stáž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môžu absolvovať študenti všetkých stupňov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vysokoškolského vzdelávania (Bc., Ing./Mgr., PhD.), ktorí sú počas mobility študentmi UNIZA.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Erasmus+ absolventskú stáž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môžu uskutočniť absolventi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UNIZA, ktorí ukončili VŠ štúdium (Bc., Ing./Mgr., PhD.)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v predchádzajúcom akademickom roku.</w:t>
      </w:r>
      <w:bookmarkStart w:id="0" w:name="_GoBack"/>
      <w:bookmarkEnd w:id="0"/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Absolventská stáž musí začať a byť ukončená do roka od dátumu štátnej záverečnej skúšky na UNIZA v príslušnom stupni VŠ štúdia.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Počas Erasmus+ mobility, študijného pobytu alebo stáže,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študentovi zostávajú všetky práva a povinnosti VŠ študenta.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V každom stupni štúdia môže študent absolvovať Erasmus+ mobility v celkovej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dĺžke trvania 12 mesiacov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, vrátane absolventskej stáže.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Študent môže študovať na partnerskej zahraničnej univerzite alebo uskutočniť praktickú stáž v oprávnenej inštitúcii v rámci krajín programu Erasmus+.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Základnou podmienkou uskutočnenia Erasmus+ mobility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je účasť na fakultnom výbere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, na základe stanovených kritérií pre príslušný akademický rok.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Študijný pobyt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môže uskutočniť študent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po absolvovaní prvého ročníka Bc. štúdia.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Stáž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môže študent uskutočniť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už v prvom ročníku Bc. štúdia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Minimálna dĺžka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študijného pobytu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sú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tri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mesiace.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Minimálna dĺžka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stáže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sú </w:t>
      </w:r>
      <w:r w:rsidRPr="00767E4C">
        <w:rPr>
          <w:rFonts w:ascii="Arial Narrow" w:eastAsia="Times New Roman" w:hAnsi="Arial Narrow" w:cs="Arial"/>
          <w:b/>
          <w:color w:val="000000"/>
          <w:sz w:val="24"/>
          <w:szCs w:val="24"/>
          <w:lang w:eastAsia="sk-SK"/>
        </w:rPr>
        <w:t>dva</w:t>
      </w: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 xml:space="preserve"> mesiace.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V programe Erasmus+ sú granty študentov všetkých slovenských VŠ rovnaké. Mesačné paušálne granty sú stanovené podľa cieľových krajín, v ktorých sa mobility realizujú. V prípade neúplného mesiaca z celkovej dĺžky mobility, grant sa vypočítava presne na dni mobility. V programe Erasmus+ sa 1 mesiac rovná 30 dňom.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Študent s preukazom ZŤP môže požiadať o špeciálny grant z dôvodu zdravotného postihnutia.</w:t>
      </w:r>
    </w:p>
    <w:p w:rsidR="00265B92" w:rsidRPr="00767E4C" w:rsidRDefault="00265B92" w:rsidP="00767E4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</w:pPr>
      <w:r w:rsidRPr="00767E4C">
        <w:rPr>
          <w:rFonts w:ascii="Arial Narrow" w:eastAsia="Times New Roman" w:hAnsi="Arial Narrow" w:cs="Arial"/>
          <w:color w:val="000000"/>
          <w:sz w:val="24"/>
          <w:szCs w:val="24"/>
          <w:lang w:eastAsia="sk-SK"/>
        </w:rPr>
        <w:t>Študenti poberajúci sociálne štipendium majú navýšený základný Erasmus+ grant (sadzby na študijný pobyt) o 150,- eur.</w:t>
      </w:r>
    </w:p>
    <w:p w:rsidR="008E2314" w:rsidRPr="00767E4C" w:rsidRDefault="008E2314" w:rsidP="00265B92">
      <w:pPr>
        <w:jc w:val="both"/>
        <w:rPr>
          <w:rFonts w:ascii="Arial Narrow" w:hAnsi="Arial Narrow" w:cs="Arial"/>
          <w:sz w:val="24"/>
          <w:szCs w:val="24"/>
        </w:rPr>
      </w:pPr>
    </w:p>
    <w:sectPr w:rsidR="008E2314" w:rsidRPr="00767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4350"/>
    <w:multiLevelType w:val="multilevel"/>
    <w:tmpl w:val="0F963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92"/>
    <w:rsid w:val="00265B92"/>
    <w:rsid w:val="00767E4C"/>
    <w:rsid w:val="008E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CB83B6-7E88-40B5-9AF8-363167D0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250</Words>
  <Characters>1487</Characters>
  <Application>Microsoft Office Word</Application>
  <DocSecurity>0</DocSecurity>
  <Lines>24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2020-05-21T09:55:00Z</dcterms:created>
  <dcterms:modified xsi:type="dcterms:W3CDTF">2023-03-06T09:51:00Z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071e5fdef782507ff72bc25e68902ffe16f963abe59e0a1ada24ed9b1efc7589</vt:lpwstr>
  </property>
</Properties>
</file>