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A123" w14:textId="490C436A" w:rsidR="00143461" w:rsidRPr="00080650" w:rsidRDefault="003D19A8" w:rsidP="003676D1">
      <w:pPr>
        <w:pStyle w:val="Nadpis1"/>
        <w:keepNext w:val="0"/>
        <w:widowControl w:val="0"/>
        <w:jc w:val="center"/>
        <w:rPr>
          <w:rFonts w:ascii="Cambria" w:hAnsi="Cambria" w:cs="Tahoma"/>
          <w:b w:val="0"/>
          <w:bCs/>
          <w:i w:val="0"/>
          <w:iCs/>
          <w:caps/>
          <w:sz w:val="24"/>
          <w:lang w:val="en-GB"/>
        </w:rPr>
      </w:pPr>
      <w:r w:rsidRPr="00ED6F98">
        <w:rPr>
          <w:rFonts w:ascii="Tahoma" w:hAnsi="Tahoma" w:cs="Tahoma"/>
          <w:bCs/>
          <w:noProof/>
          <w:lang w:val="en-GB" w:eastAsia="en-GB"/>
        </w:rPr>
        <w:drawing>
          <wp:inline distT="0" distB="0" distL="0" distR="0" wp14:anchorId="768307CE" wp14:editId="1BCF62EC">
            <wp:extent cx="5759450" cy="1003935"/>
            <wp:effectExtent l="0" t="0" r="0" b="5715"/>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7"/>
                    <a:stretch>
                      <a:fillRect/>
                    </a:stretch>
                  </pic:blipFill>
                  <pic:spPr>
                    <a:xfrm>
                      <a:off x="0" y="0"/>
                      <a:ext cx="5759450" cy="1003935"/>
                    </a:xfrm>
                    <a:prstGeom prst="rect">
                      <a:avLst/>
                    </a:prstGeom>
                  </pic:spPr>
                </pic:pic>
              </a:graphicData>
            </a:graphic>
          </wp:inline>
        </w:drawing>
      </w:r>
    </w:p>
    <w:p w14:paraId="0096449C" w14:textId="48F8CCE4" w:rsidR="00E40B26" w:rsidRPr="00003D3E" w:rsidRDefault="00003D3E" w:rsidP="00003D3E">
      <w:pPr>
        <w:widowControl w:val="0"/>
        <w:spacing w:before="120"/>
        <w:jc w:val="right"/>
        <w:rPr>
          <w:rFonts w:ascii="Cambria" w:hAnsi="Cambria" w:cs="Tahoma"/>
          <w:bCs/>
          <w:iCs/>
          <w:sz w:val="24"/>
          <w:lang w:val="en-GB"/>
        </w:rPr>
      </w:pPr>
      <w:r w:rsidRPr="00003D3E">
        <w:rPr>
          <w:rFonts w:ascii="Cambria" w:hAnsi="Cambria" w:cs="Tahoma"/>
          <w:bCs/>
          <w:iCs/>
          <w:sz w:val="24"/>
          <w:lang w:val="en-GB"/>
        </w:rPr>
        <w:t xml:space="preserve">Special Session </w:t>
      </w:r>
      <w:r w:rsidRPr="00003D3E">
        <w:rPr>
          <w:rFonts w:ascii="Cambria" w:hAnsi="Cambria" w:cs="Tahoma" w:hint="eastAsia"/>
          <w:bCs/>
          <w:iCs/>
          <w:sz w:val="24"/>
          <w:lang w:val="en-GB"/>
        </w:rPr>
        <w:t>‘</w:t>
      </w:r>
      <w:r w:rsidRPr="00003D3E">
        <w:rPr>
          <w:rFonts w:ascii="Cambria" w:hAnsi="Cambria" w:cs="Tahoma"/>
          <w:bCs/>
          <w:iCs/>
          <w:sz w:val="24"/>
          <w:lang w:val="en-GB"/>
        </w:rPr>
        <w:t>New Railway Structures</w:t>
      </w:r>
      <w:r w:rsidRPr="00003D3E">
        <w:rPr>
          <w:rFonts w:ascii="Cambria" w:hAnsi="Cambria" w:cs="Tahoma" w:hint="eastAsia"/>
          <w:bCs/>
          <w:iCs/>
          <w:sz w:val="24"/>
          <w:lang w:val="en-GB"/>
        </w:rPr>
        <w:t>’</w:t>
      </w:r>
    </w:p>
    <w:p w14:paraId="0BD925C4" w14:textId="77777777" w:rsidR="00003D3E" w:rsidRPr="00003D3E" w:rsidRDefault="00003D3E" w:rsidP="00003D3E">
      <w:pPr>
        <w:rPr>
          <w:lang w:eastAsia="en-GB"/>
        </w:rPr>
      </w:pPr>
    </w:p>
    <w:p w14:paraId="3BCB2C58" w14:textId="77777777" w:rsidR="00003D3E" w:rsidRDefault="00003D3E" w:rsidP="003676D1">
      <w:pPr>
        <w:pStyle w:val="Nadpis1"/>
        <w:keepNext w:val="0"/>
        <w:widowControl w:val="0"/>
        <w:jc w:val="center"/>
        <w:rPr>
          <w:rFonts w:ascii="Cambria" w:hAnsi="Cambria" w:cs="Tahoma"/>
          <w:i w:val="0"/>
          <w:iCs/>
          <w:caps/>
          <w:sz w:val="32"/>
          <w:szCs w:val="32"/>
          <w:lang w:val="en-GB"/>
        </w:rPr>
      </w:pPr>
    </w:p>
    <w:p w14:paraId="1FD2B81E" w14:textId="3D749028" w:rsidR="00EC402C" w:rsidRPr="00080650" w:rsidRDefault="00EC402C" w:rsidP="003676D1">
      <w:pPr>
        <w:pStyle w:val="Nadpis1"/>
        <w:keepNext w:val="0"/>
        <w:widowControl w:val="0"/>
        <w:jc w:val="center"/>
        <w:rPr>
          <w:rFonts w:ascii="Cambria" w:hAnsi="Cambria" w:cs="Tahoma"/>
          <w:i w:val="0"/>
          <w:iCs/>
          <w:caps/>
          <w:sz w:val="32"/>
          <w:szCs w:val="32"/>
          <w:lang w:val="en-GB"/>
        </w:rPr>
      </w:pPr>
      <w:r w:rsidRPr="00080650">
        <w:rPr>
          <w:rFonts w:ascii="Cambria" w:hAnsi="Cambria" w:cs="Tahoma"/>
          <w:i w:val="0"/>
          <w:iCs/>
          <w:caps/>
          <w:sz w:val="32"/>
          <w:szCs w:val="32"/>
          <w:lang w:val="en-GB"/>
        </w:rPr>
        <w:t>GUIDELINES FOR WRITING PAPERS</w:t>
      </w:r>
    </w:p>
    <w:p w14:paraId="71EE0727" w14:textId="55E51B8F" w:rsidR="00143461" w:rsidRPr="00080650" w:rsidRDefault="00EC402C" w:rsidP="003676D1">
      <w:pPr>
        <w:pStyle w:val="Nadpis1"/>
        <w:keepNext w:val="0"/>
        <w:widowControl w:val="0"/>
        <w:jc w:val="center"/>
        <w:rPr>
          <w:rFonts w:ascii="Cambria" w:hAnsi="Cambria" w:cs="Tahoma"/>
          <w:i w:val="0"/>
          <w:iCs/>
          <w:caps/>
          <w:sz w:val="32"/>
          <w:szCs w:val="32"/>
          <w:lang w:val="en-GB"/>
        </w:rPr>
      </w:pPr>
      <w:r w:rsidRPr="00080650">
        <w:rPr>
          <w:rFonts w:ascii="Cambria" w:hAnsi="Cambria" w:cs="Tahoma"/>
          <w:i w:val="0"/>
          <w:iCs/>
          <w:caps/>
          <w:sz w:val="32"/>
          <w:szCs w:val="32"/>
          <w:lang w:val="en-GB"/>
        </w:rPr>
        <w:t>For</w:t>
      </w:r>
      <w:r w:rsidR="00143461" w:rsidRPr="00080650">
        <w:rPr>
          <w:rFonts w:ascii="Cambria" w:hAnsi="Cambria" w:cs="Tahoma"/>
          <w:i w:val="0"/>
          <w:iCs/>
          <w:caps/>
          <w:sz w:val="32"/>
          <w:szCs w:val="32"/>
          <w:lang w:val="en-GB"/>
        </w:rPr>
        <w:t xml:space="preserve"> </w:t>
      </w:r>
      <w:r w:rsidRPr="00080650">
        <w:rPr>
          <w:rFonts w:ascii="Cambria" w:hAnsi="Cambria" w:cs="Tahoma"/>
          <w:i w:val="0"/>
          <w:iCs/>
          <w:caps/>
          <w:sz w:val="32"/>
          <w:szCs w:val="32"/>
          <w:lang w:val="en-GB"/>
        </w:rPr>
        <w:t xml:space="preserve">the Special section of The </w:t>
      </w:r>
      <w:r w:rsidR="00143461" w:rsidRPr="00080650">
        <w:rPr>
          <w:rFonts w:ascii="Cambria" w:hAnsi="Cambria" w:cs="Tahoma"/>
          <w:i w:val="0"/>
          <w:iCs/>
          <w:caps/>
          <w:sz w:val="32"/>
          <w:szCs w:val="32"/>
          <w:lang w:val="en-GB"/>
        </w:rPr>
        <w:t>1</w:t>
      </w:r>
      <w:r w:rsidR="006A5B6E" w:rsidRPr="00080650">
        <w:rPr>
          <w:rFonts w:ascii="Cambria" w:hAnsi="Cambria" w:cs="Tahoma"/>
          <w:i w:val="0"/>
          <w:iCs/>
          <w:caps/>
          <w:sz w:val="32"/>
          <w:szCs w:val="32"/>
          <w:lang w:val="en-GB"/>
        </w:rPr>
        <w:t>9</w:t>
      </w:r>
      <w:r w:rsidRPr="00080650">
        <w:rPr>
          <w:rFonts w:ascii="Cambria" w:hAnsi="Cambria" w:cs="Tahoma"/>
          <w:i w:val="0"/>
          <w:iCs/>
          <w:caps/>
          <w:sz w:val="32"/>
          <w:szCs w:val="32"/>
          <w:vertAlign w:val="superscript"/>
          <w:lang w:val="en-GB"/>
        </w:rPr>
        <w:t>th</w:t>
      </w:r>
      <w:r w:rsidRPr="00080650">
        <w:rPr>
          <w:rFonts w:ascii="Cambria" w:hAnsi="Cambria" w:cs="Tahoma"/>
          <w:i w:val="0"/>
          <w:iCs/>
          <w:caps/>
          <w:sz w:val="32"/>
          <w:szCs w:val="32"/>
          <w:lang w:val="en-GB"/>
        </w:rPr>
        <w:t xml:space="preserve"> seminar </w:t>
      </w:r>
      <w:r w:rsidRPr="00080650">
        <w:rPr>
          <w:rFonts w:ascii="Cambria" w:hAnsi="Cambria" w:cs="Tahoma"/>
          <w:i w:val="0"/>
          <w:iCs/>
          <w:caps/>
          <w:sz w:val="32"/>
          <w:szCs w:val="32"/>
          <w:lang w:val="en-GB"/>
        </w:rPr>
        <w:br/>
        <w:t xml:space="preserve">of track managemet </w:t>
      </w:r>
      <w:r w:rsidR="00CF2575" w:rsidRPr="00080650">
        <w:rPr>
          <w:rFonts w:ascii="Cambria" w:hAnsi="Cambria" w:cs="Tahoma"/>
          <w:i w:val="0"/>
          <w:iCs/>
          <w:caps/>
          <w:sz w:val="32"/>
          <w:szCs w:val="32"/>
          <w:lang w:val="en-GB"/>
        </w:rPr>
        <w:t>Strahos 20</w:t>
      </w:r>
      <w:r w:rsidR="006A5B6E" w:rsidRPr="00080650">
        <w:rPr>
          <w:rFonts w:ascii="Cambria" w:hAnsi="Cambria" w:cs="Tahoma"/>
          <w:i w:val="0"/>
          <w:iCs/>
          <w:caps/>
          <w:sz w:val="32"/>
          <w:szCs w:val="32"/>
          <w:lang w:val="en-GB"/>
        </w:rPr>
        <w:t>2</w:t>
      </w:r>
      <w:r w:rsidR="00003D3E">
        <w:rPr>
          <w:rFonts w:ascii="Cambria" w:hAnsi="Cambria" w:cs="Tahoma"/>
          <w:i w:val="0"/>
          <w:iCs/>
          <w:caps/>
          <w:sz w:val="32"/>
          <w:szCs w:val="32"/>
          <w:lang w:val="en-GB"/>
        </w:rPr>
        <w:t>2</w:t>
      </w:r>
    </w:p>
    <w:p w14:paraId="5395479C" w14:textId="77777777" w:rsidR="00143461" w:rsidRPr="00080650" w:rsidRDefault="00143461" w:rsidP="003676D1">
      <w:pPr>
        <w:widowControl w:val="0"/>
        <w:rPr>
          <w:rFonts w:ascii="Cambria" w:hAnsi="Cambria" w:cs="Tahoma"/>
          <w:b/>
          <w:sz w:val="24"/>
          <w:lang w:val="en-GB"/>
        </w:rPr>
      </w:pPr>
    </w:p>
    <w:p w14:paraId="20E90537" w14:textId="77777777" w:rsidR="00143461" w:rsidRPr="00080650" w:rsidRDefault="00143461" w:rsidP="003676D1">
      <w:pPr>
        <w:widowControl w:val="0"/>
        <w:rPr>
          <w:rFonts w:ascii="Cambria" w:hAnsi="Cambria" w:cs="Tahoma"/>
          <w:b/>
          <w:sz w:val="24"/>
          <w:lang w:val="en-GB"/>
        </w:rPr>
      </w:pPr>
    </w:p>
    <w:p w14:paraId="2679C4C8" w14:textId="77777777" w:rsidR="00EC402C" w:rsidRPr="00080650" w:rsidRDefault="00EC402C" w:rsidP="003676D1">
      <w:pPr>
        <w:widowControl w:val="0"/>
        <w:jc w:val="center"/>
        <w:rPr>
          <w:rFonts w:ascii="Cambria" w:hAnsi="Cambria" w:cs="Tahoma"/>
          <w:b/>
          <w:iCs/>
          <w:sz w:val="24"/>
          <w:lang w:val="en-GB"/>
        </w:rPr>
      </w:pPr>
      <w:r w:rsidRPr="00080650">
        <w:rPr>
          <w:rFonts w:ascii="Cambria" w:hAnsi="Cambria" w:cs="Tahoma"/>
          <w:b/>
          <w:iCs/>
          <w:sz w:val="24"/>
          <w:lang w:val="en-GB"/>
        </w:rPr>
        <w:t>Name Surname, Name Surname, Name Surname, …</w:t>
      </w:r>
      <w:r w:rsidRPr="00080650">
        <w:rPr>
          <w:rStyle w:val="Odkaznapoznmkupodiarou"/>
          <w:rFonts w:ascii="Cambria" w:hAnsi="Cambria" w:cs="Tahoma"/>
          <w:b/>
          <w:iCs/>
          <w:sz w:val="24"/>
          <w:lang w:val="en-GB"/>
        </w:rPr>
        <w:footnoteReference w:customMarkFollows="1" w:id="1"/>
        <w:sym w:font="Symbol" w:char="F02A"/>
      </w:r>
    </w:p>
    <w:p w14:paraId="287EF02B" w14:textId="77777777" w:rsidR="00143461" w:rsidRPr="00080650" w:rsidRDefault="00143461" w:rsidP="003676D1">
      <w:pPr>
        <w:widowControl w:val="0"/>
        <w:rPr>
          <w:rFonts w:ascii="Cambria" w:hAnsi="Cambria" w:cs="Tahoma"/>
          <w:b/>
          <w:sz w:val="24"/>
          <w:lang w:val="en-GB"/>
        </w:rPr>
      </w:pPr>
    </w:p>
    <w:p w14:paraId="28D06E59" w14:textId="77777777" w:rsidR="00143461" w:rsidRPr="00080650" w:rsidRDefault="00143461" w:rsidP="003676D1">
      <w:pPr>
        <w:widowControl w:val="0"/>
        <w:rPr>
          <w:rFonts w:ascii="Cambria" w:hAnsi="Cambria" w:cs="Tahoma"/>
          <w:b/>
          <w:sz w:val="24"/>
          <w:lang w:val="en-GB"/>
        </w:rPr>
      </w:pPr>
    </w:p>
    <w:p w14:paraId="5F26262B" w14:textId="77777777" w:rsidR="00143461" w:rsidRPr="00080650" w:rsidRDefault="003676D1" w:rsidP="003676D1">
      <w:pPr>
        <w:pStyle w:val="Odsekzoznamu"/>
        <w:widowControl w:val="0"/>
        <w:numPr>
          <w:ilvl w:val="0"/>
          <w:numId w:val="16"/>
        </w:numPr>
        <w:tabs>
          <w:tab w:val="left" w:pos="567"/>
        </w:tabs>
        <w:ind w:left="357" w:hanging="357"/>
        <w:contextualSpacing w:val="0"/>
        <w:jc w:val="both"/>
        <w:rPr>
          <w:rFonts w:ascii="Cambria" w:hAnsi="Cambria" w:cs="Tahoma"/>
          <w:b/>
          <w:bCs/>
          <w:sz w:val="28"/>
          <w:szCs w:val="28"/>
          <w:lang w:val="en-GB"/>
        </w:rPr>
      </w:pPr>
      <w:r w:rsidRPr="00080650">
        <w:rPr>
          <w:rFonts w:ascii="Cambria" w:hAnsi="Cambria" w:cs="Tahoma"/>
          <w:b/>
          <w:bCs/>
          <w:sz w:val="28"/>
          <w:szCs w:val="28"/>
          <w:lang w:val="en-GB"/>
        </w:rPr>
        <w:t>Introduction</w:t>
      </w:r>
      <w:r w:rsidR="00143461" w:rsidRPr="00080650">
        <w:rPr>
          <w:rFonts w:ascii="Cambria" w:hAnsi="Cambria" w:cs="Tahoma"/>
          <w:b/>
          <w:bCs/>
          <w:sz w:val="28"/>
          <w:szCs w:val="28"/>
          <w:lang w:val="en-GB"/>
        </w:rPr>
        <w:t xml:space="preserve"> </w:t>
      </w:r>
    </w:p>
    <w:p w14:paraId="559337A8" w14:textId="77777777" w:rsidR="003676D1" w:rsidRPr="00080650" w:rsidRDefault="003676D1" w:rsidP="003676D1">
      <w:pPr>
        <w:pStyle w:val="Zkladntext"/>
        <w:widowControl w:val="0"/>
        <w:tabs>
          <w:tab w:val="clear" w:pos="284"/>
          <w:tab w:val="clear" w:pos="426"/>
          <w:tab w:val="left" w:pos="567"/>
        </w:tabs>
        <w:ind w:firstLine="709"/>
        <w:rPr>
          <w:rFonts w:ascii="Cambria" w:hAnsi="Cambria" w:cs="Tahoma"/>
          <w:lang w:val="en-GB"/>
        </w:rPr>
      </w:pPr>
    </w:p>
    <w:p w14:paraId="0BCB016D" w14:textId="77777777" w:rsidR="00EC402C" w:rsidRPr="00080650" w:rsidRDefault="00EC402C" w:rsidP="003676D1">
      <w:pPr>
        <w:pStyle w:val="Zkladntext"/>
        <w:tabs>
          <w:tab w:val="clear" w:pos="284"/>
          <w:tab w:val="clear" w:pos="426"/>
        </w:tabs>
        <w:ind w:firstLine="709"/>
        <w:rPr>
          <w:rFonts w:ascii="Cambria" w:hAnsi="Cambria"/>
          <w:spacing w:val="-4"/>
          <w:szCs w:val="24"/>
          <w:lang w:val="en-GB"/>
        </w:rPr>
      </w:pPr>
      <w:r w:rsidRPr="00080650">
        <w:rPr>
          <w:rFonts w:ascii="Cambria" w:hAnsi="Cambria"/>
          <w:spacing w:val="-4"/>
          <w:szCs w:val="24"/>
          <w:lang w:val="en-GB"/>
        </w:rPr>
        <w:t xml:space="preserve">All the authors are asked to prepare their papers in compliance with the following guidelines. The papers should be written in </w:t>
      </w:r>
      <w:r w:rsidRPr="00080650">
        <w:rPr>
          <w:rFonts w:ascii="Cambria" w:hAnsi="Cambria"/>
          <w:b/>
          <w:spacing w:val="-4"/>
          <w:szCs w:val="24"/>
          <w:lang w:val="en-GB"/>
        </w:rPr>
        <w:t>English</w:t>
      </w:r>
      <w:r w:rsidRPr="00080650">
        <w:rPr>
          <w:rFonts w:ascii="Cambria" w:hAnsi="Cambria"/>
          <w:spacing w:val="-4"/>
          <w:szCs w:val="24"/>
          <w:lang w:val="en-GB"/>
        </w:rPr>
        <w:t xml:space="preserve">. The following format should be kept: a page size </w:t>
      </w:r>
      <w:r w:rsidRPr="00080650">
        <w:rPr>
          <w:rFonts w:ascii="Cambria" w:hAnsi="Cambria"/>
          <w:b/>
          <w:spacing w:val="-4"/>
          <w:szCs w:val="24"/>
          <w:lang w:val="en-GB"/>
        </w:rPr>
        <w:t>A4</w:t>
      </w:r>
      <w:r w:rsidRPr="00080650">
        <w:rPr>
          <w:rFonts w:ascii="Cambria" w:hAnsi="Cambria"/>
          <w:spacing w:val="-4"/>
          <w:szCs w:val="24"/>
          <w:lang w:val="en-GB"/>
        </w:rPr>
        <w:t xml:space="preserve"> </w:t>
      </w:r>
      <w:r w:rsidRPr="00080650">
        <w:rPr>
          <w:rFonts w:ascii="Cambria" w:hAnsi="Cambria"/>
          <w:b/>
          <w:spacing w:val="-4"/>
          <w:szCs w:val="24"/>
          <w:lang w:val="en-GB"/>
        </w:rPr>
        <w:t>(</w:t>
      </w:r>
      <w:smartTag w:uri="urn:schemas-microsoft-com:office:smarttags" w:element="metricconverter">
        <w:smartTagPr>
          <w:attr w:name="ProductID" w:val="21 cm"/>
        </w:smartTagPr>
        <w:r w:rsidRPr="00080650">
          <w:rPr>
            <w:rFonts w:ascii="Cambria" w:hAnsi="Cambria"/>
            <w:b/>
            <w:spacing w:val="-4"/>
            <w:szCs w:val="24"/>
            <w:lang w:val="en-GB"/>
          </w:rPr>
          <w:t>21 cm</w:t>
        </w:r>
      </w:smartTag>
      <w:r w:rsidRPr="00080650">
        <w:rPr>
          <w:rFonts w:ascii="Cambria" w:hAnsi="Cambria"/>
          <w:b/>
          <w:spacing w:val="-4"/>
          <w:szCs w:val="24"/>
          <w:lang w:val="en-GB"/>
        </w:rPr>
        <w:t xml:space="preserve"> x </w:t>
      </w:r>
      <w:smartTag w:uri="urn:schemas-microsoft-com:office:smarttags" w:element="metricconverter">
        <w:smartTagPr>
          <w:attr w:name="ProductID" w:val="29.7 cm"/>
        </w:smartTagPr>
        <w:r w:rsidRPr="00080650">
          <w:rPr>
            <w:rFonts w:ascii="Cambria" w:hAnsi="Cambria"/>
            <w:b/>
            <w:spacing w:val="-4"/>
            <w:szCs w:val="24"/>
            <w:lang w:val="en-GB"/>
          </w:rPr>
          <w:t>29.7 cm</w:t>
        </w:r>
      </w:smartTag>
      <w:r w:rsidRPr="00080650">
        <w:rPr>
          <w:rFonts w:ascii="Cambria" w:hAnsi="Cambria"/>
          <w:b/>
          <w:spacing w:val="-4"/>
          <w:szCs w:val="24"/>
          <w:lang w:val="en-GB"/>
        </w:rPr>
        <w:t>),</w:t>
      </w:r>
      <w:r w:rsidRPr="00080650">
        <w:rPr>
          <w:rFonts w:ascii="Cambria" w:hAnsi="Cambria"/>
          <w:spacing w:val="-4"/>
          <w:szCs w:val="24"/>
          <w:lang w:val="en-GB"/>
        </w:rPr>
        <w:t xml:space="preserve"> spacing 1 (single), margins for the whole paper: </w:t>
      </w:r>
      <w:smartTag w:uri="urn:schemas-microsoft-com:office:smarttags" w:element="metricconverter">
        <w:smartTagPr>
          <w:attr w:name="ProductID" w:val="2.5 cm"/>
        </w:smartTagPr>
        <w:r w:rsidRPr="00080650">
          <w:rPr>
            <w:rFonts w:ascii="Cambria" w:hAnsi="Cambria"/>
            <w:spacing w:val="-4"/>
            <w:szCs w:val="24"/>
            <w:lang w:val="en-GB"/>
          </w:rPr>
          <w:t>2.5 cm</w:t>
        </w:r>
      </w:smartTag>
      <w:r w:rsidRPr="00080650">
        <w:rPr>
          <w:rFonts w:ascii="Cambria" w:hAnsi="Cambria"/>
          <w:spacing w:val="-4"/>
          <w:szCs w:val="24"/>
          <w:lang w:val="en-GB"/>
        </w:rPr>
        <w:t xml:space="preserve"> - left margin, </w:t>
      </w:r>
      <w:smartTag w:uri="urn:schemas-microsoft-com:office:smarttags" w:element="metricconverter">
        <w:smartTagPr>
          <w:attr w:name="ProductID" w:val="2.5 cm"/>
        </w:smartTagPr>
        <w:r w:rsidRPr="00080650">
          <w:rPr>
            <w:rFonts w:ascii="Cambria" w:hAnsi="Cambria"/>
            <w:spacing w:val="-4"/>
            <w:szCs w:val="24"/>
            <w:lang w:val="en-GB"/>
          </w:rPr>
          <w:t>2.5 cm</w:t>
        </w:r>
      </w:smartTag>
      <w:r w:rsidRPr="00080650">
        <w:rPr>
          <w:rFonts w:ascii="Cambria" w:hAnsi="Cambria"/>
          <w:spacing w:val="-4"/>
          <w:szCs w:val="24"/>
          <w:lang w:val="en-GB"/>
        </w:rPr>
        <w:t xml:space="preserve"> - right margin, </w:t>
      </w:r>
      <w:smartTag w:uri="urn:schemas-microsoft-com:office:smarttags" w:element="metricconverter">
        <w:smartTagPr>
          <w:attr w:name="ProductID" w:val="2.5 cm"/>
        </w:smartTagPr>
        <w:r w:rsidRPr="00080650">
          <w:rPr>
            <w:rFonts w:ascii="Cambria" w:hAnsi="Cambria"/>
            <w:spacing w:val="-4"/>
            <w:szCs w:val="24"/>
            <w:lang w:val="en-GB"/>
          </w:rPr>
          <w:t>2.5 cm</w:t>
        </w:r>
      </w:smartTag>
      <w:r w:rsidRPr="00080650">
        <w:rPr>
          <w:rFonts w:ascii="Cambria" w:hAnsi="Cambria"/>
          <w:spacing w:val="-4"/>
          <w:szCs w:val="24"/>
          <w:lang w:val="en-GB"/>
        </w:rPr>
        <w:t xml:space="preserve"> - top margin, </w:t>
      </w:r>
      <w:smartTag w:uri="urn:schemas-microsoft-com:office:smarttags" w:element="metricconverter">
        <w:smartTagPr>
          <w:attr w:name="ProductID" w:val="2,5 cm"/>
        </w:smartTagPr>
        <w:r w:rsidRPr="00080650">
          <w:rPr>
            <w:rFonts w:ascii="Cambria" w:hAnsi="Cambria"/>
            <w:spacing w:val="-4"/>
            <w:szCs w:val="24"/>
            <w:lang w:val="en-GB"/>
          </w:rPr>
          <w:t>2,5 cm</w:t>
        </w:r>
      </w:smartTag>
      <w:r w:rsidRPr="00080650">
        <w:rPr>
          <w:rFonts w:ascii="Cambria" w:hAnsi="Cambria"/>
          <w:spacing w:val="-4"/>
          <w:szCs w:val="24"/>
          <w:lang w:val="en-GB"/>
        </w:rPr>
        <w:t xml:space="preserve"> - bottom margin. The </w:t>
      </w:r>
      <w:r w:rsidR="003676D1" w:rsidRPr="00080650">
        <w:rPr>
          <w:rFonts w:ascii="Cambria" w:hAnsi="Cambria"/>
          <w:spacing w:val="-4"/>
          <w:szCs w:val="24"/>
          <w:lang w:val="en-GB"/>
        </w:rPr>
        <w:t>authors’</w:t>
      </w:r>
      <w:r w:rsidRPr="00080650">
        <w:rPr>
          <w:rFonts w:ascii="Cambria" w:hAnsi="Cambria"/>
          <w:spacing w:val="-4"/>
          <w:szCs w:val="24"/>
          <w:lang w:val="en-GB"/>
        </w:rPr>
        <w:sym w:font="Times New Roman" w:char="0027"/>
      </w:r>
      <w:r w:rsidRPr="00080650">
        <w:rPr>
          <w:rFonts w:ascii="Cambria" w:hAnsi="Cambria"/>
          <w:spacing w:val="-4"/>
          <w:szCs w:val="24"/>
          <w:lang w:val="en-GB"/>
        </w:rPr>
        <w:t xml:space="preserve"> names and address should be written on the first page as shown below in </w:t>
      </w:r>
      <w:r w:rsidR="003676D1" w:rsidRPr="00080650">
        <w:rPr>
          <w:rFonts w:ascii="Cambria" w:hAnsi="Cambria"/>
          <w:spacing w:val="-4"/>
          <w:szCs w:val="24"/>
          <w:lang w:val="en-GB"/>
        </w:rPr>
        <w:t>Cambria 10</w:t>
      </w:r>
      <w:r w:rsidRPr="00080650">
        <w:rPr>
          <w:rFonts w:ascii="Cambria" w:hAnsi="Cambria"/>
          <w:spacing w:val="-4"/>
          <w:szCs w:val="24"/>
          <w:lang w:val="en-GB"/>
        </w:rPr>
        <w:t>.</w:t>
      </w:r>
    </w:p>
    <w:p w14:paraId="06025A77" w14:textId="77777777" w:rsidR="00EC402C" w:rsidRPr="00080650" w:rsidRDefault="00EC402C" w:rsidP="003676D1">
      <w:pPr>
        <w:ind w:firstLine="709"/>
        <w:jc w:val="both"/>
        <w:rPr>
          <w:rFonts w:ascii="Cambria" w:hAnsi="Cambria"/>
          <w:sz w:val="24"/>
          <w:szCs w:val="24"/>
          <w:lang w:val="en-GB"/>
        </w:rPr>
      </w:pPr>
      <w:r w:rsidRPr="00080650">
        <w:rPr>
          <w:rFonts w:ascii="Cambria" w:hAnsi="Cambria"/>
          <w:sz w:val="24"/>
          <w:szCs w:val="24"/>
          <w:lang w:val="en-GB"/>
        </w:rPr>
        <w:t xml:space="preserve">The title of the paper should be written in Times New Roman </w:t>
      </w:r>
      <w:smartTag w:uri="urn:schemas-microsoft-com:office:smarttags" w:element="metricconverter">
        <w:smartTagPr>
          <w:attr w:name="ProductID" w:val="14, in"/>
        </w:smartTagPr>
        <w:r w:rsidRPr="00080650">
          <w:rPr>
            <w:rFonts w:ascii="Cambria" w:hAnsi="Cambria"/>
            <w:sz w:val="24"/>
            <w:szCs w:val="24"/>
            <w:lang w:val="en-GB"/>
          </w:rPr>
          <w:t>14, in</w:t>
        </w:r>
      </w:smartTag>
      <w:r w:rsidRPr="00080650">
        <w:rPr>
          <w:rFonts w:ascii="Cambria" w:hAnsi="Cambria"/>
          <w:sz w:val="24"/>
          <w:szCs w:val="24"/>
          <w:lang w:val="en-GB"/>
        </w:rPr>
        <w:t xml:space="preserve"> bold, in capital letters. Subtitles should be written in </w:t>
      </w:r>
      <w:r w:rsidR="003676D1" w:rsidRPr="00080650">
        <w:rPr>
          <w:rFonts w:ascii="Cambria" w:hAnsi="Cambria"/>
          <w:spacing w:val="-4"/>
          <w:sz w:val="24"/>
          <w:szCs w:val="24"/>
          <w:lang w:val="en-GB"/>
        </w:rPr>
        <w:t xml:space="preserve">Cambria </w:t>
      </w:r>
      <w:r w:rsidRPr="00080650">
        <w:rPr>
          <w:rFonts w:ascii="Cambria" w:hAnsi="Cambria"/>
          <w:sz w:val="24"/>
          <w:szCs w:val="24"/>
          <w:lang w:val="en-GB"/>
        </w:rPr>
        <w:t>1</w:t>
      </w:r>
      <w:r w:rsidR="003676D1" w:rsidRPr="00080650">
        <w:rPr>
          <w:rFonts w:ascii="Cambria" w:hAnsi="Cambria"/>
          <w:sz w:val="24"/>
          <w:szCs w:val="24"/>
          <w:lang w:val="en-GB"/>
        </w:rPr>
        <w:t>6</w:t>
      </w:r>
      <w:r w:rsidRPr="00080650">
        <w:rPr>
          <w:rFonts w:ascii="Cambria" w:hAnsi="Cambria"/>
          <w:sz w:val="24"/>
          <w:szCs w:val="24"/>
          <w:lang w:val="en-GB"/>
        </w:rPr>
        <w:t xml:space="preserve">, in bold. The paper itself should be written in </w:t>
      </w:r>
      <w:r w:rsidR="003676D1" w:rsidRPr="00080650">
        <w:rPr>
          <w:rFonts w:ascii="Cambria" w:hAnsi="Cambria"/>
          <w:spacing w:val="-4"/>
          <w:sz w:val="24"/>
          <w:szCs w:val="24"/>
          <w:lang w:val="en-GB"/>
        </w:rPr>
        <w:t xml:space="preserve">Cambria </w:t>
      </w:r>
      <w:r w:rsidRPr="00080650">
        <w:rPr>
          <w:rFonts w:ascii="Cambria" w:hAnsi="Cambria"/>
          <w:sz w:val="24"/>
          <w:szCs w:val="24"/>
          <w:lang w:val="en-GB"/>
        </w:rPr>
        <w:t>12.</w:t>
      </w:r>
    </w:p>
    <w:p w14:paraId="23552C9F" w14:textId="77777777" w:rsidR="003676D1" w:rsidRPr="00080650" w:rsidRDefault="00EC402C" w:rsidP="003676D1">
      <w:pPr>
        <w:ind w:firstLine="709"/>
        <w:jc w:val="both"/>
        <w:rPr>
          <w:rFonts w:ascii="Cambria" w:hAnsi="Cambria"/>
          <w:sz w:val="24"/>
          <w:szCs w:val="24"/>
          <w:lang w:val="en-GB"/>
        </w:rPr>
      </w:pPr>
      <w:r w:rsidRPr="00080650">
        <w:rPr>
          <w:rFonts w:ascii="Cambria" w:hAnsi="Cambria"/>
          <w:sz w:val="24"/>
          <w:szCs w:val="24"/>
          <w:lang w:val="en-GB"/>
        </w:rPr>
        <w:t xml:space="preserve">The number of pages should not exceed </w:t>
      </w:r>
      <w:r w:rsidR="003676D1" w:rsidRPr="00080650">
        <w:rPr>
          <w:rFonts w:ascii="Cambria" w:hAnsi="Cambria"/>
          <w:b/>
          <w:sz w:val="24"/>
          <w:szCs w:val="24"/>
          <w:lang w:val="en-GB"/>
        </w:rPr>
        <w:t>6</w:t>
      </w:r>
      <w:r w:rsidRPr="00080650">
        <w:rPr>
          <w:rFonts w:ascii="Cambria" w:hAnsi="Cambria"/>
          <w:b/>
          <w:sz w:val="24"/>
          <w:szCs w:val="24"/>
          <w:lang w:val="en-GB"/>
        </w:rPr>
        <w:t xml:space="preserve"> pages</w:t>
      </w:r>
      <w:r w:rsidRPr="00080650">
        <w:rPr>
          <w:rFonts w:ascii="Cambria" w:hAnsi="Cambria"/>
          <w:sz w:val="24"/>
          <w:szCs w:val="24"/>
          <w:lang w:val="en-GB"/>
        </w:rPr>
        <w:t xml:space="preserve"> of A4 format, figures, tables, references and enclosures included. </w:t>
      </w:r>
      <w:r w:rsidR="003676D1" w:rsidRPr="00080650">
        <w:rPr>
          <w:rFonts w:ascii="Cambria" w:hAnsi="Cambria"/>
          <w:sz w:val="24"/>
          <w:szCs w:val="24"/>
          <w:lang w:val="en-GB"/>
        </w:rPr>
        <w:t xml:space="preserve">After first paragraph, other paragraphs are indented as you can see in this paragraph. After Introduction, divide the article into clearly defined and numbered sections. </w:t>
      </w:r>
    </w:p>
    <w:p w14:paraId="159D9BBE" w14:textId="77777777" w:rsidR="003676D1" w:rsidRPr="00080650" w:rsidRDefault="003676D1" w:rsidP="003676D1">
      <w:pPr>
        <w:ind w:firstLine="709"/>
        <w:jc w:val="both"/>
        <w:rPr>
          <w:rFonts w:ascii="Cambria" w:hAnsi="Cambria"/>
          <w:sz w:val="24"/>
          <w:szCs w:val="24"/>
          <w:lang w:val="en-GB"/>
        </w:rPr>
      </w:pPr>
    </w:p>
    <w:p w14:paraId="5A6C828B" w14:textId="77777777" w:rsidR="003676D1" w:rsidRPr="00080650" w:rsidRDefault="003676D1" w:rsidP="003676D1">
      <w:pPr>
        <w:pStyle w:val="Odsekzoznamu"/>
        <w:widowControl w:val="0"/>
        <w:numPr>
          <w:ilvl w:val="0"/>
          <w:numId w:val="16"/>
        </w:numPr>
        <w:tabs>
          <w:tab w:val="left" w:pos="567"/>
        </w:tabs>
        <w:ind w:left="357" w:hanging="357"/>
        <w:contextualSpacing w:val="0"/>
        <w:jc w:val="both"/>
        <w:rPr>
          <w:rFonts w:ascii="Cambria" w:hAnsi="Cambria" w:cs="Tahoma"/>
          <w:b/>
          <w:bCs/>
          <w:sz w:val="28"/>
          <w:szCs w:val="28"/>
          <w:lang w:val="en-GB"/>
        </w:rPr>
      </w:pPr>
      <w:r w:rsidRPr="00080650">
        <w:rPr>
          <w:rFonts w:ascii="Cambria" w:hAnsi="Cambria" w:cs="Tahoma"/>
          <w:b/>
          <w:bCs/>
          <w:sz w:val="28"/>
          <w:szCs w:val="28"/>
          <w:lang w:val="en-GB"/>
        </w:rPr>
        <w:t>Another section of the paper</w:t>
      </w:r>
    </w:p>
    <w:p w14:paraId="0FD8E305" w14:textId="77777777" w:rsidR="003676D1" w:rsidRPr="00080650" w:rsidRDefault="003676D1" w:rsidP="003676D1">
      <w:pPr>
        <w:ind w:firstLine="709"/>
        <w:jc w:val="both"/>
        <w:rPr>
          <w:rFonts w:ascii="Cambria" w:hAnsi="Cambria"/>
          <w:sz w:val="24"/>
          <w:szCs w:val="24"/>
          <w:lang w:val="en-GB"/>
        </w:rPr>
      </w:pPr>
    </w:p>
    <w:p w14:paraId="0E89E619" w14:textId="77777777" w:rsidR="003676D1" w:rsidRPr="00080650" w:rsidRDefault="003676D1" w:rsidP="004B4358">
      <w:pPr>
        <w:ind w:firstLine="709"/>
        <w:jc w:val="both"/>
        <w:rPr>
          <w:rFonts w:ascii="Cambria" w:hAnsi="Cambria"/>
          <w:sz w:val="24"/>
          <w:szCs w:val="24"/>
          <w:lang w:val="en-GB"/>
        </w:rPr>
      </w:pPr>
      <w:r w:rsidRPr="00080650">
        <w:rPr>
          <w:rFonts w:ascii="Cambria" w:hAnsi="Cambria"/>
          <w:sz w:val="24"/>
          <w:szCs w:val="24"/>
          <w:lang w:val="en-GB"/>
        </w:rPr>
        <w:t>Provide sufficient detail to allow the work to be reproduced. Methods already published should be indicated by a reference: only relevant modifications should be described. This section also may include theory, background, calculations which represent practical development from a theoretical basis. Etc.</w:t>
      </w:r>
    </w:p>
    <w:p w14:paraId="5B4D1829" w14:textId="77777777" w:rsidR="003676D1" w:rsidRPr="00080650" w:rsidRDefault="003676D1" w:rsidP="004B4358">
      <w:pPr>
        <w:ind w:firstLine="709"/>
        <w:jc w:val="both"/>
        <w:rPr>
          <w:rFonts w:ascii="Cambria" w:hAnsi="Cambria"/>
          <w:sz w:val="24"/>
          <w:szCs w:val="24"/>
          <w:lang w:val="en-GB"/>
        </w:rPr>
      </w:pPr>
      <w:r w:rsidRPr="00080650">
        <w:rPr>
          <w:rFonts w:ascii="Cambria" w:hAnsi="Cambria"/>
          <w:sz w:val="24"/>
          <w:szCs w:val="24"/>
          <w:lang w:val="en-GB"/>
        </w:rPr>
        <w:t>After first paragraph, other paragraphs are indented as you can see in this paragraph. Please use the Vancouver numerical system where references are numbered sequentially throughout the text. The numbers occur within square brackets, like this [4], and one number can be used to designate several references. The reference list gives the references in numerical, not alphabetical, order. Please ensure that every reference cited in the text is also present in the reference list (and vice versa). Unpublished results and personal communications are not recommended in the reference list.</w:t>
      </w:r>
    </w:p>
    <w:p w14:paraId="37A4B6E2" w14:textId="7C70EF53" w:rsidR="004B4358" w:rsidRDefault="004B4358" w:rsidP="004B4358">
      <w:pPr>
        <w:pStyle w:val="BodytextIndented"/>
        <w:ind w:firstLine="709"/>
        <w:rPr>
          <w:rFonts w:ascii="Cambria" w:hAnsi="Cambria"/>
          <w:sz w:val="24"/>
          <w:szCs w:val="24"/>
          <w:lang w:val="en-GB"/>
        </w:rPr>
      </w:pPr>
      <w:r w:rsidRPr="00080650">
        <w:rPr>
          <w:rFonts w:ascii="Cambria" w:hAnsi="Cambria"/>
          <w:sz w:val="24"/>
          <w:szCs w:val="24"/>
          <w:lang w:val="en-GB"/>
        </w:rPr>
        <w:lastRenderedPageBreak/>
        <w:t>The following headings may also be used:</w:t>
      </w:r>
    </w:p>
    <w:p w14:paraId="139A4EAC" w14:textId="77777777" w:rsidR="00003D3E" w:rsidRPr="00080650" w:rsidRDefault="00003D3E" w:rsidP="004B4358">
      <w:pPr>
        <w:pStyle w:val="BodytextIndented"/>
        <w:ind w:firstLine="709"/>
        <w:rPr>
          <w:rFonts w:ascii="Cambria" w:hAnsi="Cambria"/>
          <w:sz w:val="24"/>
          <w:szCs w:val="24"/>
          <w:lang w:val="en-GB"/>
        </w:rPr>
      </w:pPr>
    </w:p>
    <w:p w14:paraId="4508DBB6" w14:textId="77777777" w:rsidR="004B4358" w:rsidRPr="00080650" w:rsidRDefault="004B4358" w:rsidP="004B4358">
      <w:pPr>
        <w:pStyle w:val="BodytextIndented"/>
        <w:ind w:firstLine="0"/>
        <w:rPr>
          <w:rFonts w:ascii="Cambria" w:hAnsi="Cambria"/>
          <w:b/>
          <w:sz w:val="24"/>
          <w:szCs w:val="24"/>
          <w:lang w:val="en-GB"/>
        </w:rPr>
      </w:pPr>
      <w:r w:rsidRPr="00080650">
        <w:rPr>
          <w:rFonts w:ascii="Cambria" w:hAnsi="Cambria"/>
          <w:b/>
          <w:sz w:val="24"/>
          <w:szCs w:val="24"/>
          <w:lang w:val="en-GB"/>
        </w:rPr>
        <w:t>2.1. A subsection</w:t>
      </w:r>
    </w:p>
    <w:p w14:paraId="7FE1A643" w14:textId="77777777" w:rsidR="004B4358" w:rsidRPr="00080650" w:rsidRDefault="004B4358" w:rsidP="004B4358">
      <w:pPr>
        <w:pStyle w:val="BodytextIndented"/>
        <w:ind w:firstLine="0"/>
        <w:rPr>
          <w:rFonts w:ascii="Cambria" w:hAnsi="Cambria"/>
          <w:sz w:val="24"/>
          <w:szCs w:val="24"/>
          <w:lang w:val="en-GB"/>
        </w:rPr>
      </w:pPr>
    </w:p>
    <w:p w14:paraId="0EB44DAE" w14:textId="77777777" w:rsidR="004B4358" w:rsidRPr="00080650" w:rsidRDefault="004B4358" w:rsidP="004B4358">
      <w:pPr>
        <w:pStyle w:val="BodytextIndented"/>
        <w:ind w:firstLine="709"/>
        <w:rPr>
          <w:rFonts w:ascii="Cambria" w:hAnsi="Cambria"/>
          <w:sz w:val="24"/>
          <w:szCs w:val="24"/>
          <w:lang w:val="en-GB"/>
        </w:rPr>
      </w:pPr>
      <w:r w:rsidRPr="00080650">
        <w:rPr>
          <w:rFonts w:ascii="Cambria" w:hAnsi="Cambria"/>
          <w:sz w:val="24"/>
          <w:szCs w:val="24"/>
          <w:lang w:val="en-GB"/>
        </w:rPr>
        <w:t>Some text.</w:t>
      </w:r>
    </w:p>
    <w:p w14:paraId="3614D112" w14:textId="77777777" w:rsidR="004B4358" w:rsidRPr="00080650" w:rsidRDefault="004B4358" w:rsidP="004B4358">
      <w:pPr>
        <w:jc w:val="both"/>
        <w:rPr>
          <w:rFonts w:ascii="Cambria" w:hAnsi="Cambria"/>
          <w:b/>
          <w:sz w:val="24"/>
          <w:szCs w:val="24"/>
          <w:lang w:val="en-GB"/>
        </w:rPr>
      </w:pPr>
    </w:p>
    <w:p w14:paraId="57A5769B" w14:textId="77777777" w:rsidR="004B4358" w:rsidRPr="00080650" w:rsidRDefault="004B4358" w:rsidP="004B4358">
      <w:pPr>
        <w:jc w:val="both"/>
        <w:rPr>
          <w:rFonts w:ascii="Cambria" w:hAnsi="Cambria"/>
          <w:b/>
          <w:sz w:val="24"/>
          <w:szCs w:val="24"/>
          <w:lang w:val="en-GB"/>
        </w:rPr>
      </w:pPr>
      <w:r w:rsidRPr="00080650">
        <w:rPr>
          <w:rFonts w:ascii="Cambria" w:hAnsi="Cambria"/>
          <w:b/>
          <w:sz w:val="24"/>
          <w:szCs w:val="24"/>
          <w:lang w:val="en-GB"/>
        </w:rPr>
        <w:t>2.2 Equations</w:t>
      </w:r>
    </w:p>
    <w:p w14:paraId="01C3F4B3" w14:textId="77777777" w:rsidR="004B4358" w:rsidRPr="00080650" w:rsidRDefault="004B4358" w:rsidP="004B4358">
      <w:pPr>
        <w:jc w:val="both"/>
        <w:rPr>
          <w:rFonts w:ascii="Cambria" w:hAnsi="Cambria"/>
          <w:b/>
          <w:sz w:val="24"/>
          <w:szCs w:val="24"/>
          <w:lang w:val="en-GB"/>
        </w:rPr>
      </w:pPr>
    </w:p>
    <w:p w14:paraId="558F2914" w14:textId="77777777" w:rsidR="004B4358" w:rsidRPr="00080650" w:rsidRDefault="004B4358" w:rsidP="004B4358">
      <w:pPr>
        <w:ind w:firstLine="709"/>
        <w:jc w:val="both"/>
        <w:rPr>
          <w:rFonts w:ascii="Cambria" w:hAnsi="Cambria"/>
          <w:sz w:val="24"/>
          <w:szCs w:val="24"/>
          <w:lang w:val="en-GB"/>
        </w:rPr>
      </w:pPr>
      <w:r w:rsidRPr="00080650">
        <w:rPr>
          <w:rFonts w:ascii="Cambria" w:hAnsi="Cambria"/>
          <w:sz w:val="24"/>
          <w:szCs w:val="24"/>
          <w:lang w:val="en-GB"/>
        </w:rPr>
        <w:t>The equations used in the paper should be numbered. The number of the equation should be written in brackets near the right margin.</w:t>
      </w:r>
    </w:p>
    <w:p w14:paraId="7027CAFE" w14:textId="77777777" w:rsidR="004B4358" w:rsidRPr="00080650" w:rsidRDefault="004B4358" w:rsidP="004B4358">
      <w:pPr>
        <w:ind w:firstLine="709"/>
        <w:jc w:val="both"/>
        <w:rPr>
          <w:rFonts w:ascii="Cambria" w:hAnsi="Cambria"/>
          <w:sz w:val="24"/>
          <w:szCs w:val="24"/>
          <w:lang w:val="en-GB"/>
        </w:rPr>
      </w:pPr>
    </w:p>
    <w:p w14:paraId="41A3643D" w14:textId="77777777" w:rsidR="004B4358" w:rsidRPr="00080650" w:rsidRDefault="004B4358" w:rsidP="004B4358">
      <w:pPr>
        <w:tabs>
          <w:tab w:val="right" w:pos="9072"/>
        </w:tabs>
        <w:ind w:firstLine="709"/>
        <w:jc w:val="both"/>
        <w:rPr>
          <w:rFonts w:ascii="Cambria" w:hAnsi="Cambria"/>
          <w:sz w:val="24"/>
          <w:szCs w:val="24"/>
          <w:lang w:val="en-GB"/>
        </w:rPr>
      </w:pPr>
      <w:r w:rsidRPr="00080650">
        <w:rPr>
          <w:rFonts w:ascii="Cambria" w:hAnsi="Cambria"/>
          <w:sz w:val="24"/>
          <w:szCs w:val="24"/>
          <w:lang w:val="en-GB"/>
        </w:rPr>
        <w:t>E = m. c</w:t>
      </w:r>
      <w:r w:rsidRPr="00080650">
        <w:rPr>
          <w:rFonts w:ascii="Cambria" w:hAnsi="Cambria"/>
          <w:sz w:val="24"/>
          <w:szCs w:val="24"/>
          <w:vertAlign w:val="superscript"/>
          <w:lang w:val="en-GB"/>
        </w:rPr>
        <w:t>2</w:t>
      </w:r>
      <w:r w:rsidRPr="00080650">
        <w:rPr>
          <w:rFonts w:ascii="Cambria" w:hAnsi="Cambria"/>
          <w:sz w:val="24"/>
          <w:szCs w:val="24"/>
          <w:vertAlign w:val="superscript"/>
          <w:lang w:val="en-GB"/>
        </w:rPr>
        <w:tab/>
      </w:r>
      <w:r w:rsidRPr="00080650">
        <w:rPr>
          <w:rFonts w:ascii="Cambria" w:hAnsi="Cambria"/>
          <w:sz w:val="24"/>
          <w:szCs w:val="24"/>
          <w:lang w:val="en-GB"/>
        </w:rPr>
        <w:t>(1)</w:t>
      </w:r>
    </w:p>
    <w:p w14:paraId="34495CA4" w14:textId="77777777" w:rsidR="004B4358" w:rsidRPr="00080650" w:rsidRDefault="004B4358" w:rsidP="004B4358">
      <w:pPr>
        <w:ind w:firstLine="709"/>
        <w:jc w:val="both"/>
        <w:rPr>
          <w:rFonts w:ascii="Cambria" w:hAnsi="Cambria"/>
          <w:sz w:val="24"/>
          <w:szCs w:val="24"/>
          <w:lang w:val="en-GB"/>
        </w:rPr>
      </w:pPr>
    </w:p>
    <w:p w14:paraId="7D73C94E" w14:textId="77777777" w:rsidR="004B4358" w:rsidRPr="00080650" w:rsidRDefault="004B4358" w:rsidP="004B4358">
      <w:pPr>
        <w:jc w:val="both"/>
        <w:rPr>
          <w:rFonts w:ascii="Cambria" w:hAnsi="Cambria"/>
          <w:b/>
          <w:sz w:val="24"/>
          <w:szCs w:val="24"/>
          <w:lang w:val="en-GB"/>
        </w:rPr>
      </w:pPr>
      <w:r w:rsidRPr="00080650">
        <w:rPr>
          <w:rFonts w:ascii="Cambria" w:hAnsi="Cambria"/>
          <w:b/>
          <w:sz w:val="24"/>
          <w:szCs w:val="24"/>
          <w:lang w:val="en-GB"/>
        </w:rPr>
        <w:t>2.3 Figures, tables, graphs</w:t>
      </w:r>
    </w:p>
    <w:p w14:paraId="5DFEAB59" w14:textId="77777777" w:rsidR="004B4358" w:rsidRPr="00080650" w:rsidRDefault="004B4358" w:rsidP="004B4358">
      <w:pPr>
        <w:pStyle w:val="Zkladntext"/>
        <w:tabs>
          <w:tab w:val="clear" w:pos="284"/>
          <w:tab w:val="clear" w:pos="426"/>
        </w:tabs>
        <w:ind w:firstLine="709"/>
        <w:rPr>
          <w:rFonts w:ascii="Cambria" w:hAnsi="Cambria"/>
          <w:szCs w:val="24"/>
          <w:lang w:val="en-GB"/>
        </w:rPr>
      </w:pPr>
    </w:p>
    <w:p w14:paraId="0E005279" w14:textId="77777777" w:rsidR="004B4358" w:rsidRPr="00080650" w:rsidRDefault="004B4358" w:rsidP="004B4358">
      <w:pPr>
        <w:pStyle w:val="Zkladntext"/>
        <w:tabs>
          <w:tab w:val="clear" w:pos="284"/>
          <w:tab w:val="clear" w:pos="426"/>
        </w:tabs>
        <w:ind w:firstLine="709"/>
        <w:rPr>
          <w:rFonts w:ascii="Cambria" w:hAnsi="Cambria"/>
          <w:szCs w:val="24"/>
          <w:lang w:val="en-GB"/>
        </w:rPr>
      </w:pPr>
      <w:r w:rsidRPr="00080650">
        <w:rPr>
          <w:rFonts w:ascii="Cambria" w:hAnsi="Cambria"/>
          <w:szCs w:val="24"/>
          <w:lang w:val="en-GB"/>
        </w:rPr>
        <w:t>Figures, tables and graphs should be included in the text and numbered in Arabic numerals.</w:t>
      </w:r>
    </w:p>
    <w:p w14:paraId="3D6896F7" w14:textId="77777777" w:rsidR="004B4358" w:rsidRPr="00080650" w:rsidRDefault="004B4358" w:rsidP="004B4358">
      <w:pPr>
        <w:pStyle w:val="Zkladntext"/>
        <w:rPr>
          <w:rFonts w:ascii="Cambria" w:hAnsi="Cambria"/>
          <w:szCs w:val="24"/>
          <w:lang w:val="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0"/>
      </w:tblGrid>
      <w:tr w:rsidR="004B4358" w:rsidRPr="00080650" w14:paraId="3C6AF062" w14:textId="77777777" w:rsidTr="001D067B">
        <w:tc>
          <w:tcPr>
            <w:tcW w:w="9210" w:type="dxa"/>
          </w:tcPr>
          <w:p w14:paraId="7074659B" w14:textId="77777777" w:rsidR="004B4358" w:rsidRPr="00080650" w:rsidRDefault="004B4358" w:rsidP="001D067B">
            <w:pPr>
              <w:spacing w:before="120"/>
              <w:jc w:val="both"/>
              <w:rPr>
                <w:rFonts w:ascii="Cambria" w:hAnsi="Cambria"/>
                <w:lang w:val="en-GB"/>
              </w:rPr>
            </w:pPr>
          </w:p>
        </w:tc>
      </w:tr>
    </w:tbl>
    <w:p w14:paraId="6D94A9DA" w14:textId="77777777" w:rsidR="004B4358" w:rsidRPr="00080650" w:rsidRDefault="004B4358" w:rsidP="004B4358">
      <w:pPr>
        <w:spacing w:before="120"/>
        <w:jc w:val="center"/>
        <w:rPr>
          <w:rFonts w:ascii="Cambria" w:hAnsi="Cambria"/>
          <w:i/>
          <w:sz w:val="22"/>
          <w:szCs w:val="22"/>
          <w:lang w:val="en-GB"/>
        </w:rPr>
      </w:pPr>
      <w:r w:rsidRPr="00080650">
        <w:rPr>
          <w:rFonts w:ascii="Cambria" w:hAnsi="Cambria"/>
          <w:i/>
          <w:sz w:val="22"/>
          <w:szCs w:val="22"/>
          <w:lang w:val="en-GB"/>
        </w:rPr>
        <w:t>Fig.1 – Text related to the figure (in Cambria 11, italic)</w:t>
      </w:r>
    </w:p>
    <w:p w14:paraId="7B45109E" w14:textId="77777777" w:rsidR="004B4358" w:rsidRPr="00080650" w:rsidRDefault="004B4358" w:rsidP="004B4358">
      <w:pPr>
        <w:pStyle w:val="Zkladntext"/>
        <w:widowControl w:val="0"/>
        <w:tabs>
          <w:tab w:val="clear" w:pos="284"/>
          <w:tab w:val="clear" w:pos="426"/>
          <w:tab w:val="left" w:pos="567"/>
        </w:tabs>
        <w:rPr>
          <w:rFonts w:ascii="Cambria" w:hAnsi="Cambria" w:cs="Tahoma"/>
          <w:iCs/>
          <w:szCs w:val="24"/>
          <w:lang w:val="en-GB"/>
        </w:rPr>
      </w:pPr>
    </w:p>
    <w:p w14:paraId="239B8A7E" w14:textId="77777777" w:rsidR="004B4358" w:rsidRPr="00080650" w:rsidRDefault="004B4358" w:rsidP="004B4358">
      <w:pPr>
        <w:spacing w:after="120"/>
        <w:rPr>
          <w:rFonts w:ascii="Cambria" w:hAnsi="Cambria"/>
          <w:i/>
          <w:sz w:val="22"/>
          <w:szCs w:val="22"/>
          <w:lang w:val="en-GB"/>
        </w:rPr>
      </w:pPr>
      <w:r w:rsidRPr="00080650">
        <w:rPr>
          <w:rFonts w:ascii="Cambria" w:hAnsi="Cambria" w:cs="Tahoma"/>
          <w:i/>
          <w:iCs/>
          <w:sz w:val="22"/>
          <w:lang w:val="en-GB"/>
        </w:rPr>
        <w:t xml:space="preserve">Tab. 1 – </w:t>
      </w:r>
      <w:r w:rsidRPr="00080650">
        <w:rPr>
          <w:rFonts w:ascii="Cambria" w:hAnsi="Cambria"/>
          <w:i/>
          <w:sz w:val="22"/>
          <w:szCs w:val="22"/>
          <w:lang w:val="en-GB"/>
        </w:rPr>
        <w:t>Text related to the table (in Cambria 11, italic)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2"/>
        <w:gridCol w:w="1812"/>
        <w:gridCol w:w="1812"/>
        <w:gridCol w:w="1812"/>
        <w:gridCol w:w="1813"/>
      </w:tblGrid>
      <w:tr w:rsidR="004B4358" w:rsidRPr="00080650" w14:paraId="6F68C9C1" w14:textId="77777777" w:rsidTr="004B4358">
        <w:tc>
          <w:tcPr>
            <w:tcW w:w="1812" w:type="dxa"/>
          </w:tcPr>
          <w:p w14:paraId="211CB873" w14:textId="77777777" w:rsidR="004B4358" w:rsidRPr="00080650" w:rsidRDefault="004B4358" w:rsidP="001D067B">
            <w:pPr>
              <w:widowControl w:val="0"/>
              <w:tabs>
                <w:tab w:val="left" w:pos="284"/>
                <w:tab w:val="left" w:pos="426"/>
              </w:tabs>
              <w:jc w:val="both"/>
              <w:rPr>
                <w:rFonts w:ascii="Cambria" w:hAnsi="Cambria" w:cs="Tahoma"/>
                <w:sz w:val="24"/>
                <w:lang w:val="en-GB"/>
              </w:rPr>
            </w:pPr>
          </w:p>
        </w:tc>
        <w:tc>
          <w:tcPr>
            <w:tcW w:w="1812" w:type="dxa"/>
          </w:tcPr>
          <w:p w14:paraId="65DCE1DA" w14:textId="77777777" w:rsidR="004B4358" w:rsidRPr="00080650" w:rsidRDefault="004B4358" w:rsidP="001D067B">
            <w:pPr>
              <w:widowControl w:val="0"/>
              <w:tabs>
                <w:tab w:val="left" w:pos="284"/>
                <w:tab w:val="left" w:pos="426"/>
              </w:tabs>
              <w:jc w:val="both"/>
              <w:rPr>
                <w:rFonts w:ascii="Cambria" w:hAnsi="Cambria" w:cs="Tahoma"/>
                <w:sz w:val="24"/>
                <w:lang w:val="en-GB"/>
              </w:rPr>
            </w:pPr>
          </w:p>
        </w:tc>
        <w:tc>
          <w:tcPr>
            <w:tcW w:w="1812" w:type="dxa"/>
          </w:tcPr>
          <w:p w14:paraId="65D14C5F" w14:textId="77777777" w:rsidR="004B4358" w:rsidRPr="00080650" w:rsidRDefault="004B4358" w:rsidP="001D067B">
            <w:pPr>
              <w:widowControl w:val="0"/>
              <w:tabs>
                <w:tab w:val="left" w:pos="284"/>
                <w:tab w:val="left" w:pos="426"/>
              </w:tabs>
              <w:jc w:val="both"/>
              <w:rPr>
                <w:rFonts w:ascii="Cambria" w:hAnsi="Cambria" w:cs="Tahoma"/>
                <w:sz w:val="24"/>
                <w:lang w:val="en-GB"/>
              </w:rPr>
            </w:pPr>
          </w:p>
        </w:tc>
        <w:tc>
          <w:tcPr>
            <w:tcW w:w="1812" w:type="dxa"/>
          </w:tcPr>
          <w:p w14:paraId="296BD319" w14:textId="77777777" w:rsidR="004B4358" w:rsidRPr="00080650" w:rsidRDefault="004B4358" w:rsidP="001D067B">
            <w:pPr>
              <w:widowControl w:val="0"/>
              <w:tabs>
                <w:tab w:val="left" w:pos="284"/>
                <w:tab w:val="left" w:pos="426"/>
              </w:tabs>
              <w:jc w:val="both"/>
              <w:rPr>
                <w:rFonts w:ascii="Cambria" w:hAnsi="Cambria" w:cs="Tahoma"/>
                <w:sz w:val="24"/>
                <w:lang w:val="en-GB"/>
              </w:rPr>
            </w:pPr>
          </w:p>
        </w:tc>
        <w:tc>
          <w:tcPr>
            <w:tcW w:w="1813" w:type="dxa"/>
          </w:tcPr>
          <w:p w14:paraId="288E1FDA" w14:textId="77777777" w:rsidR="004B4358" w:rsidRPr="00080650" w:rsidRDefault="004B4358" w:rsidP="001D067B">
            <w:pPr>
              <w:widowControl w:val="0"/>
              <w:tabs>
                <w:tab w:val="left" w:pos="284"/>
                <w:tab w:val="left" w:pos="426"/>
              </w:tabs>
              <w:jc w:val="both"/>
              <w:rPr>
                <w:rFonts w:ascii="Cambria" w:hAnsi="Cambria" w:cs="Tahoma"/>
                <w:sz w:val="24"/>
                <w:lang w:val="en-GB"/>
              </w:rPr>
            </w:pPr>
          </w:p>
        </w:tc>
      </w:tr>
      <w:tr w:rsidR="004B4358" w:rsidRPr="00080650" w14:paraId="5DC3DBEA" w14:textId="77777777" w:rsidTr="004B4358">
        <w:tc>
          <w:tcPr>
            <w:tcW w:w="1812" w:type="dxa"/>
          </w:tcPr>
          <w:p w14:paraId="2210EFF8" w14:textId="77777777" w:rsidR="004B4358" w:rsidRPr="00080650" w:rsidRDefault="004B4358" w:rsidP="001D067B">
            <w:pPr>
              <w:widowControl w:val="0"/>
              <w:tabs>
                <w:tab w:val="left" w:pos="284"/>
                <w:tab w:val="left" w:pos="426"/>
              </w:tabs>
              <w:jc w:val="both"/>
              <w:rPr>
                <w:rFonts w:ascii="Cambria" w:hAnsi="Cambria" w:cs="Tahoma"/>
                <w:sz w:val="24"/>
                <w:lang w:val="en-GB"/>
              </w:rPr>
            </w:pPr>
          </w:p>
        </w:tc>
        <w:tc>
          <w:tcPr>
            <w:tcW w:w="1812" w:type="dxa"/>
          </w:tcPr>
          <w:p w14:paraId="7ED2C47F" w14:textId="77777777" w:rsidR="004B4358" w:rsidRPr="00080650" w:rsidRDefault="004B4358" w:rsidP="001D067B">
            <w:pPr>
              <w:widowControl w:val="0"/>
              <w:tabs>
                <w:tab w:val="left" w:pos="284"/>
                <w:tab w:val="left" w:pos="426"/>
              </w:tabs>
              <w:jc w:val="both"/>
              <w:rPr>
                <w:rFonts w:ascii="Cambria" w:hAnsi="Cambria" w:cs="Tahoma"/>
                <w:sz w:val="24"/>
                <w:lang w:val="en-GB"/>
              </w:rPr>
            </w:pPr>
          </w:p>
        </w:tc>
        <w:tc>
          <w:tcPr>
            <w:tcW w:w="1812" w:type="dxa"/>
          </w:tcPr>
          <w:p w14:paraId="76C9404F" w14:textId="77777777" w:rsidR="004B4358" w:rsidRPr="00080650" w:rsidRDefault="004B4358" w:rsidP="001D067B">
            <w:pPr>
              <w:widowControl w:val="0"/>
              <w:tabs>
                <w:tab w:val="left" w:pos="284"/>
                <w:tab w:val="left" w:pos="426"/>
              </w:tabs>
              <w:jc w:val="both"/>
              <w:rPr>
                <w:rFonts w:ascii="Cambria" w:hAnsi="Cambria" w:cs="Tahoma"/>
                <w:sz w:val="24"/>
                <w:lang w:val="en-GB"/>
              </w:rPr>
            </w:pPr>
          </w:p>
        </w:tc>
        <w:tc>
          <w:tcPr>
            <w:tcW w:w="1812" w:type="dxa"/>
          </w:tcPr>
          <w:p w14:paraId="21B5006D" w14:textId="77777777" w:rsidR="004B4358" w:rsidRPr="00080650" w:rsidRDefault="004B4358" w:rsidP="001D067B">
            <w:pPr>
              <w:widowControl w:val="0"/>
              <w:tabs>
                <w:tab w:val="left" w:pos="284"/>
                <w:tab w:val="left" w:pos="426"/>
              </w:tabs>
              <w:jc w:val="both"/>
              <w:rPr>
                <w:rFonts w:ascii="Cambria" w:hAnsi="Cambria" w:cs="Tahoma"/>
                <w:sz w:val="24"/>
                <w:lang w:val="en-GB"/>
              </w:rPr>
            </w:pPr>
          </w:p>
        </w:tc>
        <w:tc>
          <w:tcPr>
            <w:tcW w:w="1813" w:type="dxa"/>
          </w:tcPr>
          <w:p w14:paraId="37DE1477" w14:textId="77777777" w:rsidR="004B4358" w:rsidRPr="00080650" w:rsidRDefault="004B4358" w:rsidP="001D067B">
            <w:pPr>
              <w:widowControl w:val="0"/>
              <w:tabs>
                <w:tab w:val="left" w:pos="284"/>
                <w:tab w:val="left" w:pos="426"/>
              </w:tabs>
              <w:jc w:val="both"/>
              <w:rPr>
                <w:rFonts w:ascii="Cambria" w:hAnsi="Cambria" w:cs="Tahoma"/>
                <w:sz w:val="24"/>
                <w:lang w:val="en-GB"/>
              </w:rPr>
            </w:pPr>
          </w:p>
        </w:tc>
      </w:tr>
    </w:tbl>
    <w:p w14:paraId="3DD8932C" w14:textId="77777777" w:rsidR="004B4358" w:rsidRPr="00080650" w:rsidRDefault="004B4358" w:rsidP="004B4358">
      <w:pPr>
        <w:pStyle w:val="Section"/>
        <w:numPr>
          <w:ilvl w:val="0"/>
          <w:numId w:val="0"/>
        </w:numPr>
        <w:spacing w:before="0"/>
        <w:rPr>
          <w:rFonts w:ascii="Cambria" w:hAnsi="Cambria"/>
          <w:sz w:val="24"/>
          <w:szCs w:val="24"/>
        </w:rPr>
      </w:pPr>
    </w:p>
    <w:p w14:paraId="3892DFCB" w14:textId="77777777" w:rsidR="003676D1" w:rsidRPr="00080650" w:rsidRDefault="004B4358" w:rsidP="004B4358">
      <w:pPr>
        <w:pStyle w:val="Section"/>
        <w:numPr>
          <w:ilvl w:val="0"/>
          <w:numId w:val="0"/>
        </w:numPr>
        <w:spacing w:before="0"/>
        <w:rPr>
          <w:rFonts w:ascii="Cambria" w:hAnsi="Cambria"/>
          <w:sz w:val="28"/>
          <w:szCs w:val="28"/>
        </w:rPr>
      </w:pPr>
      <w:r w:rsidRPr="00080650">
        <w:rPr>
          <w:rFonts w:ascii="Cambria" w:hAnsi="Cambria"/>
          <w:sz w:val="28"/>
          <w:szCs w:val="28"/>
        </w:rPr>
        <w:t xml:space="preserve">3. </w:t>
      </w:r>
      <w:r w:rsidR="003676D1" w:rsidRPr="00080650">
        <w:rPr>
          <w:rFonts w:ascii="Cambria" w:hAnsi="Cambria"/>
          <w:sz w:val="28"/>
          <w:szCs w:val="28"/>
        </w:rPr>
        <w:t>Results and discussions</w:t>
      </w:r>
    </w:p>
    <w:p w14:paraId="75A03C4B" w14:textId="77777777" w:rsidR="004B4358" w:rsidRPr="00080650" w:rsidRDefault="004B4358" w:rsidP="004B4358">
      <w:pPr>
        <w:ind w:firstLine="709"/>
        <w:jc w:val="both"/>
        <w:rPr>
          <w:rFonts w:ascii="Cambria" w:hAnsi="Cambria"/>
          <w:sz w:val="24"/>
          <w:szCs w:val="24"/>
          <w:lang w:val="en-GB"/>
        </w:rPr>
      </w:pPr>
    </w:p>
    <w:p w14:paraId="1F360960" w14:textId="77777777" w:rsidR="003676D1" w:rsidRPr="00080650" w:rsidRDefault="003676D1" w:rsidP="004B4358">
      <w:pPr>
        <w:ind w:firstLine="709"/>
        <w:jc w:val="both"/>
        <w:rPr>
          <w:rFonts w:ascii="Cambria" w:hAnsi="Cambria"/>
          <w:sz w:val="24"/>
          <w:szCs w:val="24"/>
          <w:lang w:val="en-GB"/>
        </w:rPr>
      </w:pPr>
      <w:r w:rsidRPr="00080650">
        <w:rPr>
          <w:rFonts w:ascii="Cambria" w:hAnsi="Cambria"/>
          <w:sz w:val="24"/>
          <w:szCs w:val="24"/>
          <w:lang w:val="en-GB"/>
        </w:rPr>
        <w:t>This should explore the significance of the results of the work, not repeat them. A combined Results and Discussion section is often appropriate. Avoid extensive citations and discussion of published literature.</w:t>
      </w:r>
    </w:p>
    <w:p w14:paraId="771272BA" w14:textId="77777777" w:rsidR="004B4358" w:rsidRPr="00080650" w:rsidRDefault="004B4358" w:rsidP="004B4358">
      <w:pPr>
        <w:pStyle w:val="Section"/>
        <w:numPr>
          <w:ilvl w:val="0"/>
          <w:numId w:val="0"/>
        </w:numPr>
        <w:spacing w:before="0"/>
        <w:rPr>
          <w:rFonts w:ascii="Cambria" w:hAnsi="Cambria"/>
          <w:sz w:val="24"/>
          <w:szCs w:val="24"/>
        </w:rPr>
      </w:pPr>
    </w:p>
    <w:p w14:paraId="19C83505" w14:textId="77777777" w:rsidR="003676D1" w:rsidRPr="00080650" w:rsidRDefault="004B4358" w:rsidP="004B4358">
      <w:pPr>
        <w:pStyle w:val="Section"/>
        <w:numPr>
          <w:ilvl w:val="0"/>
          <w:numId w:val="0"/>
        </w:numPr>
        <w:spacing w:before="0"/>
        <w:rPr>
          <w:rFonts w:ascii="Cambria" w:hAnsi="Cambria"/>
          <w:sz w:val="28"/>
          <w:szCs w:val="28"/>
        </w:rPr>
      </w:pPr>
      <w:r w:rsidRPr="00080650">
        <w:rPr>
          <w:rFonts w:ascii="Cambria" w:hAnsi="Cambria"/>
          <w:sz w:val="28"/>
          <w:szCs w:val="28"/>
        </w:rPr>
        <w:t xml:space="preserve">4. </w:t>
      </w:r>
      <w:r w:rsidR="003676D1" w:rsidRPr="00080650">
        <w:rPr>
          <w:rFonts w:ascii="Cambria" w:hAnsi="Cambria"/>
          <w:sz w:val="28"/>
          <w:szCs w:val="28"/>
        </w:rPr>
        <w:t>Conclusions</w:t>
      </w:r>
    </w:p>
    <w:p w14:paraId="30A6C693" w14:textId="77777777" w:rsidR="004B4358" w:rsidRPr="00080650" w:rsidRDefault="004B4358" w:rsidP="003676D1">
      <w:pPr>
        <w:pStyle w:val="BodytextIndented"/>
        <w:ind w:firstLine="0"/>
        <w:rPr>
          <w:rFonts w:ascii="Cambria" w:hAnsi="Cambria"/>
          <w:sz w:val="24"/>
          <w:szCs w:val="24"/>
          <w:lang w:val="en-GB"/>
        </w:rPr>
      </w:pPr>
    </w:p>
    <w:p w14:paraId="091CD35E" w14:textId="77777777" w:rsidR="003676D1" w:rsidRPr="00080650" w:rsidRDefault="003676D1" w:rsidP="00080650">
      <w:pPr>
        <w:ind w:firstLine="709"/>
        <w:jc w:val="both"/>
        <w:rPr>
          <w:rFonts w:ascii="Cambria" w:hAnsi="Cambria"/>
          <w:sz w:val="24"/>
          <w:szCs w:val="24"/>
          <w:lang w:val="en-GB"/>
        </w:rPr>
      </w:pPr>
      <w:r w:rsidRPr="00080650">
        <w:rPr>
          <w:rFonts w:ascii="Cambria" w:hAnsi="Cambria"/>
          <w:sz w:val="24"/>
          <w:szCs w:val="24"/>
          <w:lang w:val="en-GB"/>
        </w:rPr>
        <w:t xml:space="preserve">The main conclusions of the study may be presented in a short Conclusions section, which may stand alone or form a subsection of a Discussion or Results and </w:t>
      </w:r>
      <w:r w:rsidR="00080650" w:rsidRPr="00080650">
        <w:rPr>
          <w:rFonts w:ascii="Cambria" w:hAnsi="Cambria"/>
          <w:sz w:val="24"/>
          <w:szCs w:val="24"/>
          <w:lang w:val="en-GB"/>
        </w:rPr>
        <w:t>d</w:t>
      </w:r>
      <w:r w:rsidRPr="00080650">
        <w:rPr>
          <w:rFonts w:ascii="Cambria" w:hAnsi="Cambria"/>
          <w:sz w:val="24"/>
          <w:szCs w:val="24"/>
          <w:lang w:val="en-GB"/>
        </w:rPr>
        <w:t>iscussion section.</w:t>
      </w:r>
    </w:p>
    <w:p w14:paraId="31E56815" w14:textId="77777777" w:rsidR="004B4358" w:rsidRPr="00080650" w:rsidRDefault="004B4358" w:rsidP="003676D1">
      <w:pPr>
        <w:rPr>
          <w:rFonts w:ascii="Cambria" w:hAnsi="Cambria"/>
          <w:b/>
          <w:bCs/>
          <w:sz w:val="24"/>
          <w:szCs w:val="24"/>
          <w:lang w:val="en-GB"/>
        </w:rPr>
      </w:pPr>
    </w:p>
    <w:p w14:paraId="48D6CA8A" w14:textId="77777777" w:rsidR="003676D1" w:rsidRPr="00080650" w:rsidRDefault="003676D1" w:rsidP="003676D1">
      <w:pPr>
        <w:rPr>
          <w:rFonts w:ascii="Cambria" w:hAnsi="Cambria"/>
          <w:sz w:val="28"/>
          <w:szCs w:val="28"/>
          <w:lang w:val="en-GB"/>
        </w:rPr>
      </w:pPr>
      <w:r w:rsidRPr="00080650">
        <w:rPr>
          <w:rFonts w:ascii="Cambria" w:hAnsi="Cambria"/>
          <w:b/>
          <w:bCs/>
          <w:sz w:val="28"/>
          <w:szCs w:val="28"/>
          <w:lang w:val="en-GB"/>
        </w:rPr>
        <w:t xml:space="preserve">Acknowledgment(s) </w:t>
      </w:r>
    </w:p>
    <w:p w14:paraId="7324F2F6" w14:textId="77777777" w:rsidR="003676D1" w:rsidRPr="00080650" w:rsidRDefault="003676D1" w:rsidP="003676D1">
      <w:pPr>
        <w:jc w:val="both"/>
        <w:rPr>
          <w:rFonts w:ascii="Cambria" w:hAnsi="Cambria"/>
          <w:i/>
          <w:sz w:val="24"/>
          <w:szCs w:val="24"/>
          <w:lang w:val="en-GB"/>
        </w:rPr>
      </w:pPr>
      <w:r w:rsidRPr="00080650">
        <w:rPr>
          <w:rFonts w:ascii="Cambria" w:hAnsi="Cambria"/>
          <w:i/>
          <w:sz w:val="24"/>
          <w:szCs w:val="24"/>
          <w:lang w:val="en-GB"/>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14:paraId="6B89B79C" w14:textId="77777777" w:rsidR="00080650" w:rsidRDefault="00080650" w:rsidP="003676D1">
      <w:pPr>
        <w:jc w:val="both"/>
        <w:rPr>
          <w:rFonts w:ascii="Cambria" w:hAnsi="Cambria"/>
          <w:sz w:val="24"/>
          <w:szCs w:val="24"/>
          <w:lang w:val="en-GB"/>
        </w:rPr>
      </w:pPr>
    </w:p>
    <w:tbl>
      <w:tblPr>
        <w:tblStyle w:val="Mriekatabuky"/>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6521"/>
        <w:gridCol w:w="2835"/>
      </w:tblGrid>
      <w:tr w:rsidR="003F5201" w14:paraId="072F29EB" w14:textId="77777777" w:rsidTr="003F5201">
        <w:tc>
          <w:tcPr>
            <w:tcW w:w="6521" w:type="dxa"/>
          </w:tcPr>
          <w:p w14:paraId="1D55B969" w14:textId="6F5D0DFA" w:rsidR="00080650" w:rsidRDefault="00080650" w:rsidP="003F5201">
            <w:pPr>
              <w:jc w:val="both"/>
              <w:rPr>
                <w:rFonts w:ascii="Cambria" w:hAnsi="Cambria"/>
                <w:sz w:val="24"/>
                <w:szCs w:val="24"/>
                <w:lang w:val="en-GB"/>
              </w:rPr>
            </w:pPr>
            <w:r w:rsidRPr="00080650">
              <w:rPr>
                <w:rFonts w:ascii="Cambria" w:hAnsi="Cambria"/>
                <w:i/>
                <w:sz w:val="24"/>
                <w:szCs w:val="24"/>
                <w:lang w:val="en-GB"/>
              </w:rPr>
              <w:t xml:space="preserve">This work was supported by the Grant No. </w:t>
            </w:r>
            <w:r w:rsidR="002944D1" w:rsidRPr="002944D1">
              <w:rPr>
                <w:rFonts w:ascii="Cambria" w:hAnsi="Cambria"/>
                <w:i/>
                <w:sz w:val="24"/>
                <w:szCs w:val="24"/>
                <w:lang w:val="en-GB"/>
              </w:rPr>
              <w:t>22120015</w:t>
            </w:r>
            <w:r w:rsidRPr="00080650">
              <w:rPr>
                <w:rFonts w:ascii="Cambria" w:hAnsi="Cambria"/>
                <w:i/>
                <w:sz w:val="24"/>
                <w:szCs w:val="24"/>
                <w:lang w:val="en-GB"/>
              </w:rPr>
              <w:t xml:space="preserve">. The project is co-financed by the Governments of Czechia, Hungary, Poland and Slovakia through Visegrad Grants from International Visegrad Fund. The mission of the fund is to advance ideas </w:t>
            </w:r>
            <w:r w:rsidR="003F5201">
              <w:rPr>
                <w:rFonts w:ascii="Cambria" w:hAnsi="Cambria"/>
                <w:i/>
                <w:sz w:val="24"/>
                <w:szCs w:val="24"/>
                <w:lang w:val="en-GB"/>
              </w:rPr>
              <w:br/>
            </w:r>
            <w:r w:rsidRPr="00080650">
              <w:rPr>
                <w:rFonts w:ascii="Cambria" w:hAnsi="Cambria"/>
                <w:i/>
                <w:sz w:val="24"/>
                <w:szCs w:val="24"/>
                <w:lang w:val="en-GB"/>
              </w:rPr>
              <w:t>for sustainable regional cooperation</w:t>
            </w:r>
            <w:r w:rsidR="003F5201">
              <w:rPr>
                <w:rFonts w:ascii="Cambria" w:hAnsi="Cambria"/>
                <w:i/>
                <w:sz w:val="24"/>
                <w:szCs w:val="24"/>
                <w:lang w:val="en-GB"/>
              </w:rPr>
              <w:t xml:space="preserve"> </w:t>
            </w:r>
            <w:r w:rsidRPr="00080650">
              <w:rPr>
                <w:rFonts w:ascii="Cambria" w:hAnsi="Cambria"/>
                <w:i/>
                <w:sz w:val="24"/>
                <w:szCs w:val="24"/>
                <w:lang w:val="en-GB"/>
              </w:rPr>
              <w:t>in Central Europe.</w:t>
            </w:r>
          </w:p>
        </w:tc>
        <w:tc>
          <w:tcPr>
            <w:tcW w:w="2835" w:type="dxa"/>
            <w:vAlign w:val="center"/>
          </w:tcPr>
          <w:p w14:paraId="7CB6AD9C" w14:textId="77777777" w:rsidR="00080650" w:rsidRDefault="00080650" w:rsidP="003F5201">
            <w:pPr>
              <w:jc w:val="right"/>
              <w:rPr>
                <w:rFonts w:ascii="Cambria" w:hAnsi="Cambria"/>
                <w:sz w:val="24"/>
                <w:szCs w:val="24"/>
                <w:lang w:val="en-GB"/>
              </w:rPr>
            </w:pPr>
            <w:r w:rsidRPr="00080650">
              <w:rPr>
                <w:rFonts w:ascii="Cambria" w:hAnsi="Cambria"/>
                <w:noProof/>
                <w:sz w:val="24"/>
                <w:szCs w:val="24"/>
                <w:lang w:val="en-GB"/>
              </w:rPr>
              <w:drawing>
                <wp:inline distT="0" distB="0" distL="0" distR="0" wp14:anchorId="176FC495" wp14:editId="35D556F4">
                  <wp:extent cx="1806782" cy="828000"/>
                  <wp:effectExtent l="0" t="0" r="317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6782" cy="828000"/>
                          </a:xfrm>
                          <a:prstGeom prst="rect">
                            <a:avLst/>
                          </a:prstGeom>
                        </pic:spPr>
                      </pic:pic>
                    </a:graphicData>
                  </a:graphic>
                </wp:inline>
              </w:drawing>
            </w:r>
          </w:p>
        </w:tc>
      </w:tr>
    </w:tbl>
    <w:p w14:paraId="3767D3BE" w14:textId="77777777" w:rsidR="00080650" w:rsidRPr="00080650" w:rsidRDefault="00080650" w:rsidP="003676D1">
      <w:pPr>
        <w:jc w:val="both"/>
        <w:rPr>
          <w:rFonts w:ascii="Cambria" w:hAnsi="Cambria"/>
          <w:sz w:val="24"/>
          <w:szCs w:val="24"/>
          <w:lang w:val="en-GB"/>
        </w:rPr>
      </w:pPr>
    </w:p>
    <w:p w14:paraId="253302C8" w14:textId="77777777" w:rsidR="00080650" w:rsidRDefault="00080650" w:rsidP="003676D1">
      <w:pPr>
        <w:jc w:val="both"/>
        <w:rPr>
          <w:rFonts w:ascii="Cambria" w:hAnsi="Cambria"/>
          <w:i/>
          <w:sz w:val="24"/>
          <w:szCs w:val="24"/>
          <w:lang w:val="en-GB"/>
        </w:rPr>
      </w:pPr>
    </w:p>
    <w:p w14:paraId="30FE7592" w14:textId="77777777" w:rsidR="00080650" w:rsidRPr="00080650" w:rsidRDefault="00080650" w:rsidP="003676D1">
      <w:pPr>
        <w:jc w:val="both"/>
        <w:rPr>
          <w:rFonts w:ascii="Cambria" w:hAnsi="Cambria"/>
          <w:i/>
          <w:sz w:val="24"/>
          <w:szCs w:val="24"/>
          <w:lang w:val="en-GB"/>
        </w:rPr>
      </w:pPr>
    </w:p>
    <w:p w14:paraId="2CF11D62" w14:textId="77777777" w:rsidR="00080650" w:rsidRPr="00080650" w:rsidRDefault="00080650" w:rsidP="003676D1">
      <w:pPr>
        <w:pStyle w:val="Sectionnonumber"/>
        <w:spacing w:before="0"/>
        <w:rPr>
          <w:rFonts w:ascii="Cambria" w:hAnsi="Cambria"/>
          <w:sz w:val="24"/>
          <w:szCs w:val="24"/>
          <w:lang w:val="en-GB"/>
        </w:rPr>
      </w:pPr>
    </w:p>
    <w:p w14:paraId="39010D0C" w14:textId="77777777" w:rsidR="003676D1" w:rsidRPr="00080650" w:rsidRDefault="003676D1" w:rsidP="003676D1">
      <w:pPr>
        <w:pStyle w:val="Sectionnonumber"/>
        <w:spacing w:before="0"/>
        <w:rPr>
          <w:rFonts w:ascii="Cambria" w:hAnsi="Cambria"/>
          <w:sz w:val="28"/>
          <w:szCs w:val="28"/>
          <w:lang w:val="en-GB"/>
        </w:rPr>
      </w:pPr>
      <w:r w:rsidRPr="00080650">
        <w:rPr>
          <w:rFonts w:ascii="Cambria" w:hAnsi="Cambria"/>
          <w:sz w:val="28"/>
          <w:szCs w:val="28"/>
          <w:lang w:val="en-GB"/>
        </w:rPr>
        <w:t>References</w:t>
      </w:r>
    </w:p>
    <w:p w14:paraId="785E5408" w14:textId="77777777" w:rsidR="00080650" w:rsidRPr="00080650" w:rsidRDefault="00080650" w:rsidP="00080650">
      <w:pPr>
        <w:ind w:left="426" w:hanging="426"/>
        <w:jc w:val="both"/>
        <w:rPr>
          <w:rFonts w:ascii="Cambria" w:hAnsi="Cambria"/>
          <w:sz w:val="24"/>
          <w:szCs w:val="24"/>
          <w:lang w:val="en-GB" w:eastAsia="sk-SK"/>
        </w:rPr>
      </w:pPr>
      <w:r w:rsidRPr="00080650">
        <w:rPr>
          <w:rFonts w:ascii="Cambria" w:hAnsi="Cambria"/>
          <w:sz w:val="24"/>
          <w:szCs w:val="24"/>
          <w:lang w:val="en-GB" w:eastAsia="sk-SK"/>
        </w:rPr>
        <w:t>[1] </w:t>
      </w:r>
      <w:r w:rsidRPr="00080650">
        <w:rPr>
          <w:rFonts w:ascii="Cambria" w:hAnsi="Cambria"/>
          <w:sz w:val="24"/>
          <w:szCs w:val="24"/>
          <w:lang w:val="en-GB" w:eastAsia="sk-SK"/>
        </w:rPr>
        <w:tab/>
        <w:t>SAMBROOK, J., RUSSELL, D. </w:t>
      </w:r>
      <w:r w:rsidRPr="00080650">
        <w:rPr>
          <w:rFonts w:ascii="Cambria" w:hAnsi="Cambria"/>
          <w:i/>
          <w:iCs/>
          <w:sz w:val="24"/>
          <w:szCs w:val="24"/>
          <w:lang w:val="en-GB" w:eastAsia="sk-SK"/>
        </w:rPr>
        <w:t>Molecular cloning: a laboratory manual</w:t>
      </w:r>
      <w:r w:rsidRPr="00080650">
        <w:rPr>
          <w:rFonts w:ascii="Cambria" w:hAnsi="Cambria"/>
          <w:sz w:val="24"/>
          <w:szCs w:val="24"/>
          <w:lang w:val="en-GB" w:eastAsia="sk-SK"/>
        </w:rPr>
        <w:t xml:space="preserve">. 3. ed. Cold Spring </w:t>
      </w:r>
      <w:proofErr w:type="spellStart"/>
      <w:r w:rsidRPr="00080650">
        <w:rPr>
          <w:rFonts w:ascii="Cambria" w:hAnsi="Cambria"/>
          <w:sz w:val="24"/>
          <w:szCs w:val="24"/>
          <w:lang w:val="en-GB" w:eastAsia="sk-SK"/>
        </w:rPr>
        <w:t>Harbor</w:t>
      </w:r>
      <w:proofErr w:type="spellEnd"/>
      <w:r w:rsidRPr="00080650">
        <w:rPr>
          <w:rFonts w:ascii="Cambria" w:hAnsi="Cambria"/>
          <w:sz w:val="24"/>
          <w:szCs w:val="24"/>
          <w:lang w:val="en-GB" w:eastAsia="sk-SK"/>
        </w:rPr>
        <w:t>, NY: CSHL Press, 2001. ISBN 0879695773.</w:t>
      </w:r>
    </w:p>
    <w:p w14:paraId="55CAAC78" w14:textId="77777777" w:rsidR="00080650" w:rsidRPr="00080650" w:rsidRDefault="00080650" w:rsidP="00080650">
      <w:pPr>
        <w:ind w:left="426" w:hanging="426"/>
        <w:jc w:val="both"/>
        <w:rPr>
          <w:rFonts w:ascii="Cambria" w:hAnsi="Cambria"/>
          <w:sz w:val="24"/>
          <w:szCs w:val="24"/>
          <w:lang w:val="en-GB" w:eastAsia="sk-SK"/>
        </w:rPr>
      </w:pPr>
      <w:r w:rsidRPr="00080650">
        <w:rPr>
          <w:rFonts w:ascii="Cambria" w:hAnsi="Cambria"/>
          <w:sz w:val="24"/>
          <w:szCs w:val="24"/>
          <w:lang w:val="en-GB" w:eastAsia="sk-SK"/>
        </w:rPr>
        <w:t xml:space="preserve">[2] </w:t>
      </w:r>
      <w:r w:rsidRPr="00080650">
        <w:rPr>
          <w:rFonts w:ascii="Cambria" w:hAnsi="Cambria"/>
          <w:sz w:val="24"/>
          <w:szCs w:val="24"/>
          <w:lang w:val="en-GB" w:eastAsia="sk-SK"/>
        </w:rPr>
        <w:tab/>
        <w:t>GROSS, P. Railway track cracks identification</w:t>
      </w:r>
      <w:r w:rsidRPr="00080650">
        <w:rPr>
          <w:rFonts w:ascii="Cambria" w:hAnsi="Cambria"/>
          <w:i/>
          <w:iCs/>
          <w:sz w:val="24"/>
          <w:szCs w:val="24"/>
          <w:lang w:val="en-GB" w:eastAsia="sk-SK"/>
        </w:rPr>
        <w:t>.</w:t>
      </w:r>
      <w:r w:rsidRPr="00080650">
        <w:rPr>
          <w:rFonts w:ascii="Cambria" w:hAnsi="Cambria"/>
          <w:sz w:val="24"/>
          <w:szCs w:val="24"/>
          <w:lang w:val="en-GB" w:eastAsia="sk-SK"/>
        </w:rPr>
        <w:t xml:space="preserve"> In: 9th International Railway Conference : proceedings. Vol. 2. Mechanical engineering in transport. London : London College of Transport, 2001. ISBN 80-7157- 524-0, p. 262-268.</w:t>
      </w:r>
    </w:p>
    <w:p w14:paraId="5B475148" w14:textId="77777777" w:rsidR="00080650" w:rsidRPr="00080650" w:rsidRDefault="00080650" w:rsidP="00080650">
      <w:pPr>
        <w:ind w:left="426" w:hanging="426"/>
        <w:jc w:val="both"/>
        <w:rPr>
          <w:rFonts w:ascii="Cambria" w:hAnsi="Cambria"/>
          <w:sz w:val="24"/>
          <w:szCs w:val="24"/>
          <w:lang w:val="en-GB" w:eastAsia="sk-SK"/>
        </w:rPr>
      </w:pPr>
      <w:r w:rsidRPr="00080650">
        <w:rPr>
          <w:rFonts w:ascii="Cambria" w:hAnsi="Cambria"/>
          <w:sz w:val="24"/>
          <w:szCs w:val="24"/>
          <w:lang w:val="en-GB" w:eastAsia="sk-SK"/>
        </w:rPr>
        <w:t xml:space="preserve">[3] </w:t>
      </w:r>
      <w:r w:rsidRPr="00080650">
        <w:rPr>
          <w:rFonts w:ascii="Cambria" w:hAnsi="Cambria"/>
          <w:sz w:val="24"/>
          <w:szCs w:val="24"/>
          <w:lang w:val="en-GB" w:eastAsia="sk-SK"/>
        </w:rPr>
        <w:tab/>
        <w:t>Transport - Wikipedia [online]. [cit. 2019-02-21].  Available on internet: https://en.wikipedia.org/wiki/Transport</w:t>
      </w:r>
    </w:p>
    <w:p w14:paraId="5A062141" w14:textId="77777777" w:rsidR="00143461" w:rsidRPr="00080650" w:rsidRDefault="00143461" w:rsidP="00080650">
      <w:pPr>
        <w:rPr>
          <w:rFonts w:ascii="Cambria" w:hAnsi="Cambria" w:cs="Tahoma"/>
          <w:sz w:val="24"/>
          <w:lang w:val="en-GB"/>
        </w:rPr>
      </w:pPr>
    </w:p>
    <w:sectPr w:rsidR="00143461" w:rsidRPr="00080650">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8B34" w14:textId="77777777" w:rsidR="00E07E9D" w:rsidRDefault="00E07E9D">
      <w:r>
        <w:separator/>
      </w:r>
    </w:p>
  </w:endnote>
  <w:endnote w:type="continuationSeparator" w:id="0">
    <w:p w14:paraId="361E07C5" w14:textId="77777777" w:rsidR="00E07E9D" w:rsidRDefault="00E0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3B70" w14:textId="77777777" w:rsidR="00E07E9D" w:rsidRDefault="00E07E9D">
      <w:r>
        <w:separator/>
      </w:r>
    </w:p>
  </w:footnote>
  <w:footnote w:type="continuationSeparator" w:id="0">
    <w:p w14:paraId="5CB50E26" w14:textId="77777777" w:rsidR="00E07E9D" w:rsidRDefault="00E07E9D">
      <w:r>
        <w:continuationSeparator/>
      </w:r>
    </w:p>
  </w:footnote>
  <w:footnote w:id="1">
    <w:p w14:paraId="6DEAC5BA" w14:textId="77777777" w:rsidR="00EC402C" w:rsidRPr="00EC402C" w:rsidRDefault="00EC402C" w:rsidP="00EC402C">
      <w:pPr>
        <w:pStyle w:val="Textpoznmkypodiarou"/>
        <w:ind w:left="284" w:hanging="284"/>
        <w:rPr>
          <w:rFonts w:ascii="Cambria" w:hAnsi="Cambria"/>
          <w:lang w:val="en-GB"/>
        </w:rPr>
      </w:pPr>
      <w:r w:rsidRPr="00EC402C">
        <w:rPr>
          <w:rStyle w:val="Odkaznapoznmkupodiarou"/>
          <w:rFonts w:ascii="Cambria" w:hAnsi="Cambria" w:cs="Tahoma"/>
          <w:lang w:val="en-GB"/>
        </w:rPr>
        <w:sym w:font="Symbol" w:char="F02A"/>
      </w:r>
      <w:r w:rsidRPr="00EC402C">
        <w:rPr>
          <w:rFonts w:ascii="Cambria" w:hAnsi="Cambria" w:cs="Tahoma"/>
          <w:lang w:val="en-GB"/>
        </w:rPr>
        <w:t xml:space="preserve"> </w:t>
      </w:r>
      <w:r w:rsidRPr="00EC402C">
        <w:rPr>
          <w:rFonts w:ascii="Cambria" w:hAnsi="Cambria" w:cs="Tahoma"/>
          <w:lang w:val="en-GB"/>
        </w:rPr>
        <w:tab/>
      </w:r>
      <w:r w:rsidRPr="00EC402C">
        <w:rPr>
          <w:rFonts w:ascii="Cambria" w:hAnsi="Cambria"/>
          <w:lang w:val="en-GB"/>
        </w:rPr>
        <w:t>Author’s full postal address of affiliation including the country name.</w:t>
      </w:r>
    </w:p>
    <w:p w14:paraId="62B05280" w14:textId="77777777" w:rsidR="00EC402C" w:rsidRPr="00EC402C" w:rsidRDefault="00EC402C" w:rsidP="00EC402C">
      <w:pPr>
        <w:pStyle w:val="Textpoznmkypodiarou"/>
        <w:ind w:left="284" w:hanging="284"/>
        <w:rPr>
          <w:rFonts w:ascii="Cambria" w:hAnsi="Cambria" w:cs="Tahoma"/>
          <w:lang w:val="en-GB"/>
        </w:rPr>
      </w:pPr>
      <w:r w:rsidRPr="00EC402C">
        <w:rPr>
          <w:rFonts w:ascii="Cambria" w:hAnsi="Cambria"/>
          <w:lang w:val="en-GB"/>
        </w:rPr>
        <w:tab/>
        <w:t>Corresponding author’s e-mail address</w:t>
      </w:r>
      <w:r>
        <w:rPr>
          <w:rFonts w:ascii="Cambria" w:hAnsi="Cambria"/>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A819A5"/>
    <w:multiLevelType w:val="multilevel"/>
    <w:tmpl w:val="7904040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1ABF4907"/>
    <w:multiLevelType w:val="singleLevel"/>
    <w:tmpl w:val="B448B144"/>
    <w:lvl w:ilvl="0">
      <w:numFmt w:val="bullet"/>
      <w:lvlText w:val="-"/>
      <w:lvlJc w:val="left"/>
      <w:pPr>
        <w:tabs>
          <w:tab w:val="num" w:pos="1071"/>
        </w:tabs>
        <w:ind w:left="1071" w:hanging="360"/>
      </w:pPr>
      <w:rPr>
        <w:rFonts w:hint="default"/>
      </w:rPr>
    </w:lvl>
  </w:abstractNum>
  <w:abstractNum w:abstractNumId="3" w15:restartNumberingAfterBreak="0">
    <w:nsid w:val="1DD40282"/>
    <w:multiLevelType w:val="hybridMultilevel"/>
    <w:tmpl w:val="E4A64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4595E"/>
    <w:multiLevelType w:val="singleLevel"/>
    <w:tmpl w:val="80CA6AE2"/>
    <w:lvl w:ilvl="0">
      <w:numFmt w:val="bullet"/>
      <w:lvlText w:val="-"/>
      <w:lvlJc w:val="left"/>
      <w:pPr>
        <w:tabs>
          <w:tab w:val="num" w:pos="645"/>
        </w:tabs>
        <w:ind w:left="645" w:hanging="360"/>
      </w:pPr>
      <w:rPr>
        <w:rFonts w:hint="default"/>
      </w:rPr>
    </w:lvl>
  </w:abstractNum>
  <w:abstractNum w:abstractNumId="5" w15:restartNumberingAfterBreak="0">
    <w:nsid w:val="2FB610C3"/>
    <w:multiLevelType w:val="singleLevel"/>
    <w:tmpl w:val="C5803DF4"/>
    <w:lvl w:ilvl="0">
      <w:start w:val="5"/>
      <w:numFmt w:val="decimal"/>
      <w:lvlText w:val="%1."/>
      <w:lvlJc w:val="left"/>
      <w:pPr>
        <w:tabs>
          <w:tab w:val="num" w:pos="360"/>
        </w:tabs>
        <w:ind w:left="360" w:hanging="360"/>
      </w:pPr>
      <w:rPr>
        <w:rFonts w:hint="default"/>
      </w:rPr>
    </w:lvl>
  </w:abstractNum>
  <w:abstractNum w:abstractNumId="6" w15:restartNumberingAfterBreak="0">
    <w:nsid w:val="313C7D5D"/>
    <w:multiLevelType w:val="singleLevel"/>
    <w:tmpl w:val="80CA6AE2"/>
    <w:lvl w:ilvl="0">
      <w:numFmt w:val="bullet"/>
      <w:lvlText w:val="-"/>
      <w:lvlJc w:val="left"/>
      <w:pPr>
        <w:tabs>
          <w:tab w:val="num" w:pos="645"/>
        </w:tabs>
        <w:ind w:left="645" w:hanging="360"/>
      </w:pPr>
      <w:rPr>
        <w:rFonts w:hint="default"/>
      </w:rPr>
    </w:lvl>
  </w:abstractNum>
  <w:abstractNum w:abstractNumId="7" w15:restartNumberingAfterBreak="0">
    <w:nsid w:val="3207050A"/>
    <w:multiLevelType w:val="singleLevel"/>
    <w:tmpl w:val="0B4E3266"/>
    <w:lvl w:ilvl="0">
      <w:numFmt w:val="bullet"/>
      <w:lvlText w:val="-"/>
      <w:lvlJc w:val="left"/>
      <w:pPr>
        <w:tabs>
          <w:tab w:val="num" w:pos="6024"/>
        </w:tabs>
        <w:ind w:left="6024" w:hanging="360"/>
      </w:pPr>
      <w:rPr>
        <w:rFonts w:hint="default"/>
      </w:rPr>
    </w:lvl>
  </w:abstractNum>
  <w:abstractNum w:abstractNumId="8" w15:restartNumberingAfterBreak="0">
    <w:nsid w:val="35A244B6"/>
    <w:multiLevelType w:val="hybridMultilevel"/>
    <w:tmpl w:val="FC54E886"/>
    <w:lvl w:ilvl="0" w:tplc="EA648D84">
      <w:start w:val="1"/>
      <w:numFmt w:val="bullet"/>
      <w:lvlText w:val="–"/>
      <w:lvlJc w:val="left"/>
      <w:pPr>
        <w:tabs>
          <w:tab w:val="num" w:pos="360"/>
        </w:tabs>
        <w:ind w:left="357" w:hanging="357"/>
      </w:pPr>
      <w:rPr>
        <w:rFonts w:ascii="Times New Roman" w:hAnsi="Times New Roman" w:cs="Times New Roman" w:hint="default"/>
      </w:rPr>
    </w:lvl>
    <w:lvl w:ilvl="1" w:tplc="F7006FB2">
      <w:start w:val="1"/>
      <w:numFmt w:val="bullet"/>
      <w:lvlText w:val="–"/>
      <w:lvlJc w:val="left"/>
      <w:pPr>
        <w:tabs>
          <w:tab w:val="num" w:pos="360"/>
        </w:tabs>
        <w:ind w:left="357" w:hanging="357"/>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5074E"/>
    <w:multiLevelType w:val="singleLevel"/>
    <w:tmpl w:val="37DC70A0"/>
    <w:lvl w:ilvl="0">
      <w:start w:val="1"/>
      <w:numFmt w:val="bullet"/>
      <w:lvlText w:val=""/>
      <w:lvlJc w:val="left"/>
      <w:pPr>
        <w:tabs>
          <w:tab w:val="num" w:pos="360"/>
        </w:tabs>
        <w:ind w:left="284" w:hanging="284"/>
      </w:pPr>
      <w:rPr>
        <w:rFonts w:ascii="Symbol" w:hAnsi="Symbol" w:hint="default"/>
      </w:rPr>
    </w:lvl>
  </w:abstractNum>
  <w:abstractNum w:abstractNumId="10" w15:restartNumberingAfterBreak="0">
    <w:nsid w:val="41E53BFA"/>
    <w:multiLevelType w:val="singleLevel"/>
    <w:tmpl w:val="19682F60"/>
    <w:lvl w:ilvl="0">
      <w:start w:val="1"/>
      <w:numFmt w:val="decimal"/>
      <w:lvlText w:val="%1. "/>
      <w:lvlJc w:val="left"/>
      <w:pPr>
        <w:tabs>
          <w:tab w:val="num" w:pos="360"/>
        </w:tabs>
        <w:ind w:left="283" w:hanging="283"/>
      </w:pPr>
      <w:rPr>
        <w:rFonts w:ascii="Tahoma" w:hAnsi="Tahoma" w:hint="default"/>
        <w:b/>
        <w:i w:val="0"/>
        <w:sz w:val="28"/>
        <w:szCs w:val="28"/>
        <w:u w:val="none"/>
      </w:rPr>
    </w:lvl>
  </w:abstractNum>
  <w:abstractNum w:abstractNumId="11" w15:restartNumberingAfterBreak="0">
    <w:nsid w:val="472A659B"/>
    <w:multiLevelType w:val="hybridMultilevel"/>
    <w:tmpl w:val="2F1004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EC22B2C"/>
    <w:multiLevelType w:val="hybridMultilevel"/>
    <w:tmpl w:val="FC54E886"/>
    <w:lvl w:ilvl="0" w:tplc="EA648D84">
      <w:start w:val="1"/>
      <w:numFmt w:val="bullet"/>
      <w:lvlText w:val="–"/>
      <w:lvlJc w:val="left"/>
      <w:pPr>
        <w:tabs>
          <w:tab w:val="num" w:pos="360"/>
        </w:tabs>
        <w:ind w:left="357" w:hanging="357"/>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DA4419"/>
    <w:multiLevelType w:val="singleLevel"/>
    <w:tmpl w:val="80CA6AE2"/>
    <w:lvl w:ilvl="0">
      <w:numFmt w:val="bullet"/>
      <w:lvlText w:val="-"/>
      <w:lvlJc w:val="left"/>
      <w:pPr>
        <w:tabs>
          <w:tab w:val="num" w:pos="645"/>
        </w:tabs>
        <w:ind w:left="645" w:hanging="360"/>
      </w:pPr>
      <w:rPr>
        <w:rFonts w:hint="default"/>
      </w:rPr>
    </w:lvl>
  </w:abstractNum>
  <w:abstractNum w:abstractNumId="15" w15:restartNumberingAfterBreak="0">
    <w:nsid w:val="78B33D85"/>
    <w:multiLevelType w:val="multilevel"/>
    <w:tmpl w:val="E2E27C6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ascii="Tahoma" w:hAnsi="Tahoma" w:hint="default"/>
        <w:b/>
        <w:i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15:restartNumberingAfterBreak="0">
    <w:nsid w:val="7EE157BA"/>
    <w:multiLevelType w:val="singleLevel"/>
    <w:tmpl w:val="80CA6AE2"/>
    <w:lvl w:ilvl="0">
      <w:numFmt w:val="bullet"/>
      <w:lvlText w:val="-"/>
      <w:lvlJc w:val="left"/>
      <w:pPr>
        <w:tabs>
          <w:tab w:val="num" w:pos="645"/>
        </w:tabs>
        <w:ind w:left="645" w:hanging="360"/>
      </w:pPr>
      <w:rPr>
        <w:rFonts w:hint="default"/>
      </w:rPr>
    </w:lvl>
  </w:abstractNum>
  <w:abstractNum w:abstractNumId="17" w15:restartNumberingAfterBreak="0">
    <w:nsid w:val="7F442720"/>
    <w:multiLevelType w:val="multilevel"/>
    <w:tmpl w:val="990017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025740742">
    <w:abstractNumId w:val="10"/>
  </w:num>
  <w:num w:numId="2" w16cid:durableId="38552951">
    <w:abstractNumId w:val="7"/>
  </w:num>
  <w:num w:numId="3" w16cid:durableId="1567254648">
    <w:abstractNumId w:val="16"/>
  </w:num>
  <w:num w:numId="4" w16cid:durableId="1030103371">
    <w:abstractNumId w:val="14"/>
  </w:num>
  <w:num w:numId="5" w16cid:durableId="2053379689">
    <w:abstractNumId w:val="4"/>
  </w:num>
  <w:num w:numId="6" w16cid:durableId="1684741125">
    <w:abstractNumId w:val="6"/>
  </w:num>
  <w:num w:numId="7" w16cid:durableId="2075885482">
    <w:abstractNumId w:val="2"/>
  </w:num>
  <w:num w:numId="8" w16cid:durableId="1868180705">
    <w:abstractNumId w:val="5"/>
  </w:num>
  <w:num w:numId="9" w16cid:durableId="1315253564">
    <w:abstractNumId w:val="11"/>
  </w:num>
  <w:num w:numId="10" w16cid:durableId="1991790865">
    <w:abstractNumId w:val="15"/>
  </w:num>
  <w:num w:numId="11" w16cid:durableId="313796951">
    <w:abstractNumId w:val="12"/>
  </w:num>
  <w:num w:numId="12" w16cid:durableId="5445798">
    <w:abstractNumId w:val="8"/>
  </w:num>
  <w:num w:numId="13" w16cid:durableId="496531387">
    <w:abstractNumId w:val="1"/>
  </w:num>
  <w:num w:numId="14" w16cid:durableId="1776097749">
    <w:abstractNumId w:val="9"/>
  </w:num>
  <w:num w:numId="15" w16cid:durableId="28919245">
    <w:abstractNumId w:val="3"/>
  </w:num>
  <w:num w:numId="16" w16cid:durableId="1544250487">
    <w:abstractNumId w:val="17"/>
  </w:num>
  <w:num w:numId="17" w16cid:durableId="954562278">
    <w:abstractNumId w:val="0"/>
  </w:num>
  <w:num w:numId="18" w16cid:durableId="10077118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TI2NDI3BdKG5ko6SsGpxcWZ+XkgBYa1APEql/wsAAAA"/>
  </w:docVars>
  <w:rsids>
    <w:rsidRoot w:val="00274D06"/>
    <w:rsid w:val="00003D3E"/>
    <w:rsid w:val="0002126F"/>
    <w:rsid w:val="000805FA"/>
    <w:rsid w:val="00080650"/>
    <w:rsid w:val="000F18EE"/>
    <w:rsid w:val="00143461"/>
    <w:rsid w:val="0016157C"/>
    <w:rsid w:val="00274D06"/>
    <w:rsid w:val="00291081"/>
    <w:rsid w:val="002944D1"/>
    <w:rsid w:val="002D7D7E"/>
    <w:rsid w:val="003676D1"/>
    <w:rsid w:val="00397048"/>
    <w:rsid w:val="003D19A8"/>
    <w:rsid w:val="003E1FB7"/>
    <w:rsid w:val="003F5201"/>
    <w:rsid w:val="004028A6"/>
    <w:rsid w:val="004918AE"/>
    <w:rsid w:val="004A0331"/>
    <w:rsid w:val="004B4358"/>
    <w:rsid w:val="004E75A9"/>
    <w:rsid w:val="00514B1C"/>
    <w:rsid w:val="00546618"/>
    <w:rsid w:val="0057194F"/>
    <w:rsid w:val="005A7326"/>
    <w:rsid w:val="005B5B7F"/>
    <w:rsid w:val="005D4116"/>
    <w:rsid w:val="005E0321"/>
    <w:rsid w:val="005E69B6"/>
    <w:rsid w:val="006138E2"/>
    <w:rsid w:val="006A5B6E"/>
    <w:rsid w:val="00791191"/>
    <w:rsid w:val="008D5C6C"/>
    <w:rsid w:val="008D79F3"/>
    <w:rsid w:val="0092440C"/>
    <w:rsid w:val="00961EEC"/>
    <w:rsid w:val="00992186"/>
    <w:rsid w:val="00A63135"/>
    <w:rsid w:val="00AB5F44"/>
    <w:rsid w:val="00AC5B79"/>
    <w:rsid w:val="00AD02F5"/>
    <w:rsid w:val="00B01692"/>
    <w:rsid w:val="00BF21C7"/>
    <w:rsid w:val="00C25A87"/>
    <w:rsid w:val="00C82CF8"/>
    <w:rsid w:val="00CA710F"/>
    <w:rsid w:val="00CF2575"/>
    <w:rsid w:val="00D941D4"/>
    <w:rsid w:val="00E01409"/>
    <w:rsid w:val="00E07E9D"/>
    <w:rsid w:val="00E1764D"/>
    <w:rsid w:val="00E40B26"/>
    <w:rsid w:val="00EC402C"/>
    <w:rsid w:val="00EF789D"/>
    <w:rsid w:val="00F01384"/>
    <w:rsid w:val="00F13216"/>
    <w:rsid w:val="00F7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0C3F772"/>
  <w15:chartTrackingRefBased/>
  <w15:docId w15:val="{2C8CED93-F198-428E-9DDE-75774747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lang w:val="sk-SK" w:eastAsia="cs-CZ"/>
    </w:rPr>
  </w:style>
  <w:style w:type="paragraph" w:styleId="Nadpis1">
    <w:name w:val="heading 1"/>
    <w:basedOn w:val="Normlny"/>
    <w:next w:val="Normlny"/>
    <w:qFormat/>
    <w:pPr>
      <w:keepNext/>
      <w:outlineLvl w:val="0"/>
    </w:pPr>
    <w:rPr>
      <w:b/>
      <w:i/>
      <w:sz w:val="28"/>
    </w:rPr>
  </w:style>
  <w:style w:type="paragraph" w:styleId="Nadpis2">
    <w:name w:val="heading 2"/>
    <w:basedOn w:val="Normlny"/>
    <w:next w:val="Normlny"/>
    <w:qFormat/>
    <w:pPr>
      <w:keepNext/>
      <w:spacing w:after="120"/>
      <w:jc w:val="center"/>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Zkladntext">
    <w:name w:val="Body Text"/>
    <w:basedOn w:val="Normlny"/>
    <w:link w:val="ZkladntextChar"/>
    <w:pPr>
      <w:tabs>
        <w:tab w:val="left" w:pos="284"/>
        <w:tab w:val="left" w:pos="426"/>
      </w:tabs>
      <w:jc w:val="both"/>
    </w:pPr>
    <w:rPr>
      <w:sz w:val="24"/>
    </w:rPr>
  </w:style>
  <w:style w:type="paragraph" w:styleId="Zarkazkladnhotextu">
    <w:name w:val="Body Text Indent"/>
    <w:basedOn w:val="Normlny"/>
    <w:pPr>
      <w:tabs>
        <w:tab w:val="left" w:pos="284"/>
        <w:tab w:val="left" w:pos="426"/>
      </w:tabs>
      <w:ind w:left="284"/>
      <w:jc w:val="both"/>
    </w:pPr>
    <w:rPr>
      <w:sz w:val="24"/>
    </w:rPr>
  </w:style>
  <w:style w:type="paragraph" w:styleId="Zarkazkladnhotextu2">
    <w:name w:val="Body Text Indent 2"/>
    <w:basedOn w:val="Normlny"/>
    <w:pPr>
      <w:tabs>
        <w:tab w:val="left" w:pos="284"/>
      </w:tabs>
      <w:ind w:left="426"/>
      <w:jc w:val="both"/>
    </w:pPr>
    <w:rPr>
      <w:sz w:val="24"/>
    </w:rPr>
  </w:style>
  <w:style w:type="paragraph" w:styleId="Zarkazkladnhotextu3">
    <w:name w:val="Body Text Indent 3"/>
    <w:basedOn w:val="Normlny"/>
    <w:pPr>
      <w:tabs>
        <w:tab w:val="left" w:pos="284"/>
        <w:tab w:val="left" w:pos="426"/>
      </w:tabs>
      <w:ind w:left="426" w:hanging="142"/>
      <w:jc w:val="both"/>
    </w:pPr>
    <w:rPr>
      <w:sz w:val="24"/>
    </w:rPr>
  </w:style>
  <w:style w:type="character" w:styleId="Hypertextovprepojenie">
    <w:name w:val="Hyperlink"/>
    <w:rPr>
      <w:color w:val="0000FF"/>
      <w:u w:val="single"/>
    </w:rPr>
  </w:style>
  <w:style w:type="paragraph" w:styleId="Textpoznmkypodiarou">
    <w:name w:val="footnote text"/>
    <w:basedOn w:val="Normlny"/>
    <w:semiHidden/>
  </w:style>
  <w:style w:type="character" w:styleId="Odkaznapoznmkupodiarou">
    <w:name w:val="footnote reference"/>
    <w:semiHidden/>
    <w:rPr>
      <w:vertAlign w:val="superscript"/>
    </w:rPr>
  </w:style>
  <w:style w:type="paragraph" w:styleId="Textbubliny">
    <w:name w:val="Balloon Text"/>
    <w:basedOn w:val="Normlny"/>
    <w:semiHidden/>
    <w:rsid w:val="00274D06"/>
    <w:rPr>
      <w:rFonts w:ascii="Tahoma" w:hAnsi="Tahoma" w:cs="Tahoma"/>
      <w:sz w:val="16"/>
      <w:szCs w:val="16"/>
    </w:rPr>
  </w:style>
  <w:style w:type="character" w:styleId="PouitHypertextovPrepojenie">
    <w:name w:val="FollowedHyperlink"/>
    <w:rsid w:val="00F74368"/>
    <w:rPr>
      <w:color w:val="800080"/>
      <w:u w:val="single"/>
    </w:rPr>
  </w:style>
  <w:style w:type="paragraph" w:styleId="Odsekzoznamu">
    <w:name w:val="List Paragraph"/>
    <w:basedOn w:val="Normlny"/>
    <w:uiPriority w:val="34"/>
    <w:qFormat/>
    <w:rsid w:val="000805FA"/>
    <w:pPr>
      <w:ind w:left="720"/>
      <w:contextualSpacing/>
    </w:pPr>
  </w:style>
  <w:style w:type="character" w:customStyle="1" w:styleId="Nevyrieenzmienka1">
    <w:name w:val="Nevyriešená zmienka1"/>
    <w:basedOn w:val="Predvolenpsmoodseku"/>
    <w:uiPriority w:val="99"/>
    <w:semiHidden/>
    <w:unhideWhenUsed/>
    <w:rsid w:val="006A5B6E"/>
    <w:rPr>
      <w:color w:val="605E5C"/>
      <w:shd w:val="clear" w:color="auto" w:fill="E1DFDD"/>
    </w:rPr>
  </w:style>
  <w:style w:type="character" w:customStyle="1" w:styleId="ZkladntextChar">
    <w:name w:val="Základný text Char"/>
    <w:basedOn w:val="Predvolenpsmoodseku"/>
    <w:link w:val="Zkladntext"/>
    <w:rsid w:val="006A5B6E"/>
    <w:rPr>
      <w:sz w:val="24"/>
      <w:lang w:val="sk-SK" w:eastAsia="cs-CZ"/>
    </w:rPr>
  </w:style>
  <w:style w:type="character" w:styleId="Vrazn">
    <w:name w:val="Strong"/>
    <w:basedOn w:val="Predvolenpsmoodseku"/>
    <w:uiPriority w:val="22"/>
    <w:qFormat/>
    <w:rsid w:val="006A5B6E"/>
    <w:rPr>
      <w:b/>
      <w:bCs/>
    </w:rPr>
  </w:style>
  <w:style w:type="character" w:styleId="Zvraznenie">
    <w:name w:val="Emphasis"/>
    <w:basedOn w:val="Predvolenpsmoodseku"/>
    <w:uiPriority w:val="20"/>
    <w:qFormat/>
    <w:rsid w:val="006A5B6E"/>
    <w:rPr>
      <w:i/>
      <w:iCs/>
    </w:rPr>
  </w:style>
  <w:style w:type="paragraph" w:customStyle="1" w:styleId="Bodytext">
    <w:name w:val="Bodytext"/>
    <w:next w:val="BodytextIndented"/>
    <w:rsid w:val="003676D1"/>
    <w:pPr>
      <w:jc w:val="both"/>
    </w:pPr>
    <w:rPr>
      <w:rFonts w:ascii="Times" w:hAnsi="Times"/>
      <w:iCs/>
      <w:color w:val="000000"/>
      <w:sz w:val="22"/>
      <w:szCs w:val="22"/>
      <w:lang w:val="en-US" w:eastAsia="en-US"/>
    </w:rPr>
  </w:style>
  <w:style w:type="paragraph" w:customStyle="1" w:styleId="BodytextIndented">
    <w:name w:val="BodytextIndented"/>
    <w:basedOn w:val="Bodytext"/>
    <w:rsid w:val="003676D1"/>
    <w:pPr>
      <w:ind w:firstLine="284"/>
    </w:pPr>
  </w:style>
  <w:style w:type="paragraph" w:customStyle="1" w:styleId="Subsubsection">
    <w:name w:val="Subsubsection"/>
    <w:next w:val="Bodytext"/>
    <w:rsid w:val="003676D1"/>
    <w:pPr>
      <w:numPr>
        <w:ilvl w:val="2"/>
        <w:numId w:val="17"/>
      </w:numPr>
      <w:spacing w:before="240"/>
      <w:ind w:firstLine="0"/>
    </w:pPr>
    <w:rPr>
      <w:rFonts w:ascii="Times" w:hAnsi="Times"/>
      <w:i/>
      <w:iCs/>
      <w:color w:val="000000"/>
      <w:sz w:val="22"/>
      <w:szCs w:val="22"/>
      <w:lang w:eastAsia="en-US"/>
    </w:rPr>
  </w:style>
  <w:style w:type="paragraph" w:customStyle="1" w:styleId="Section">
    <w:name w:val="Section"/>
    <w:next w:val="Bodytext"/>
    <w:rsid w:val="003676D1"/>
    <w:pPr>
      <w:numPr>
        <w:numId w:val="17"/>
      </w:numPr>
      <w:spacing w:before="240"/>
    </w:pPr>
    <w:rPr>
      <w:rFonts w:ascii="Times" w:hAnsi="Times"/>
      <w:b/>
      <w:iCs/>
      <w:color w:val="000000"/>
      <w:sz w:val="22"/>
      <w:szCs w:val="22"/>
      <w:lang w:eastAsia="en-US"/>
    </w:rPr>
  </w:style>
  <w:style w:type="paragraph" w:customStyle="1" w:styleId="Subsection">
    <w:name w:val="Subsection"/>
    <w:next w:val="Bodytext"/>
    <w:rsid w:val="003676D1"/>
    <w:pPr>
      <w:numPr>
        <w:ilvl w:val="1"/>
        <w:numId w:val="17"/>
      </w:numPr>
      <w:spacing w:before="240"/>
    </w:pPr>
    <w:rPr>
      <w:rFonts w:ascii="Times" w:hAnsi="Times"/>
      <w:iCs/>
      <w:color w:val="000000"/>
      <w:sz w:val="22"/>
      <w:szCs w:val="22"/>
      <w:lang w:eastAsia="en-US"/>
    </w:rPr>
  </w:style>
  <w:style w:type="paragraph" w:customStyle="1" w:styleId="Sectionnonumber">
    <w:name w:val="Section (no number)"/>
    <w:next w:val="Bodytext"/>
    <w:rsid w:val="003676D1"/>
    <w:pPr>
      <w:spacing w:before="240"/>
    </w:pPr>
    <w:rPr>
      <w:rFonts w:ascii="Times" w:hAnsi="Times"/>
      <w:b/>
      <w:iCs/>
      <w:color w:val="000000"/>
      <w:sz w:val="22"/>
      <w:szCs w:val="22"/>
      <w:lang w:val="en-US" w:eastAsia="en-US"/>
    </w:rPr>
  </w:style>
  <w:style w:type="paragraph" w:customStyle="1" w:styleId="Reference">
    <w:name w:val="Reference"/>
    <w:rsid w:val="003676D1"/>
    <w:pPr>
      <w:widowControl w:val="0"/>
      <w:numPr>
        <w:numId w:val="18"/>
      </w:numPr>
      <w:tabs>
        <w:tab w:val="clear" w:pos="0"/>
        <w:tab w:val="left" w:pos="567"/>
      </w:tabs>
      <w:ind w:left="851" w:hanging="851"/>
      <w:jc w:val="both"/>
    </w:pPr>
    <w:rPr>
      <w:rFonts w:ascii="Times" w:hAnsi="Times"/>
      <w:iCs/>
      <w:noProof/>
      <w:color w:val="000000"/>
      <w:sz w:val="22"/>
      <w:szCs w:val="22"/>
      <w:lang w:eastAsia="en-US"/>
    </w:rPr>
  </w:style>
  <w:style w:type="paragraph" w:customStyle="1" w:styleId="TableCaptionCentred">
    <w:name w:val="Table.Caption.Centred"/>
    <w:basedOn w:val="Normlny"/>
    <w:autoRedefine/>
    <w:rsid w:val="003676D1"/>
    <w:pPr>
      <w:spacing w:after="120"/>
      <w:jc w:val="center"/>
    </w:pPr>
    <w:rPr>
      <w:rFonts w:ascii="Times" w:hAnsi="Times"/>
      <w:color w:val="000000"/>
      <w:sz w:val="22"/>
      <w:szCs w:val="22"/>
      <w:lang w:val="en-GB" w:eastAsia="en-US"/>
    </w:rPr>
  </w:style>
  <w:style w:type="paragraph" w:customStyle="1" w:styleId="EQN">
    <w:name w:val="EQN"/>
    <w:basedOn w:val="Normlny"/>
    <w:autoRedefine/>
    <w:rsid w:val="003676D1"/>
    <w:pPr>
      <w:tabs>
        <w:tab w:val="center" w:pos="4820"/>
        <w:tab w:val="right" w:pos="9072"/>
      </w:tabs>
      <w:spacing w:before="120" w:after="120"/>
      <w:jc w:val="center"/>
    </w:pPr>
    <w:rPr>
      <w:rFonts w:ascii="Times" w:hAnsi="Times"/>
      <w:color w:val="000000"/>
      <w:sz w:val="22"/>
      <w:szCs w:val="22"/>
      <w:lang w:val="en-US" w:eastAsia="en-US"/>
    </w:rPr>
  </w:style>
  <w:style w:type="paragraph" w:styleId="PredformtovanHTML">
    <w:name w:val="HTML Preformatted"/>
    <w:basedOn w:val="Normlny"/>
    <w:link w:val="PredformtovanHTMLChar"/>
    <w:uiPriority w:val="99"/>
    <w:unhideWhenUsed/>
    <w:rsid w:val="0008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PredformtovanHTMLChar">
    <w:name w:val="Predformátované HTML Char"/>
    <w:basedOn w:val="Predvolenpsmoodseku"/>
    <w:link w:val="PredformtovanHTML"/>
    <w:uiPriority w:val="99"/>
    <w:rsid w:val="00080650"/>
    <w:rPr>
      <w:rFonts w:ascii="Courier New" w:hAnsi="Courier New" w:cs="Courier New"/>
    </w:rPr>
  </w:style>
  <w:style w:type="table" w:styleId="Mriekatabuky">
    <w:name w:val="Table Grid"/>
    <w:basedOn w:val="Normlnatabuka"/>
    <w:rsid w:val="0008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36868">
      <w:bodyDiv w:val="1"/>
      <w:marLeft w:val="0"/>
      <w:marRight w:val="0"/>
      <w:marTop w:val="0"/>
      <w:marBottom w:val="0"/>
      <w:divBdr>
        <w:top w:val="none" w:sz="0" w:space="0" w:color="auto"/>
        <w:left w:val="none" w:sz="0" w:space="0" w:color="auto"/>
        <w:bottom w:val="none" w:sz="0" w:space="0" w:color="auto"/>
        <w:right w:val="none" w:sz="0" w:space="0" w:color="auto"/>
      </w:divBdr>
    </w:div>
    <w:div w:id="1714114239">
      <w:bodyDiv w:val="1"/>
      <w:marLeft w:val="0"/>
      <w:marRight w:val="0"/>
      <w:marTop w:val="0"/>
      <w:marBottom w:val="0"/>
      <w:divBdr>
        <w:top w:val="none" w:sz="0" w:space="0" w:color="auto"/>
        <w:left w:val="none" w:sz="0" w:space="0" w:color="auto"/>
        <w:bottom w:val="none" w:sz="0" w:space="0" w:color="auto"/>
        <w:right w:val="none" w:sz="0" w:space="0" w:color="auto"/>
      </w:divBdr>
    </w:div>
    <w:div w:id="1897735868">
      <w:bodyDiv w:val="1"/>
      <w:marLeft w:val="0"/>
      <w:marRight w:val="0"/>
      <w:marTop w:val="0"/>
      <w:marBottom w:val="0"/>
      <w:divBdr>
        <w:top w:val="none" w:sz="0" w:space="0" w:color="auto"/>
        <w:left w:val="none" w:sz="0" w:space="0" w:color="auto"/>
        <w:bottom w:val="none" w:sz="0" w:space="0" w:color="auto"/>
        <w:right w:val="none" w:sz="0" w:space="0" w:color="auto"/>
      </w:divBdr>
      <w:divsChild>
        <w:div w:id="1927422966">
          <w:marLeft w:val="0"/>
          <w:marRight w:val="0"/>
          <w:marTop w:val="0"/>
          <w:marBottom w:val="0"/>
          <w:divBdr>
            <w:top w:val="none" w:sz="0" w:space="0" w:color="auto"/>
            <w:left w:val="none" w:sz="0" w:space="0" w:color="auto"/>
            <w:bottom w:val="none" w:sz="0" w:space="0" w:color="auto"/>
            <w:right w:val="none" w:sz="0" w:space="0" w:color="auto"/>
          </w:divBdr>
        </w:div>
        <w:div w:id="1696690804">
          <w:marLeft w:val="0"/>
          <w:marRight w:val="0"/>
          <w:marTop w:val="0"/>
          <w:marBottom w:val="0"/>
          <w:divBdr>
            <w:top w:val="none" w:sz="0" w:space="0" w:color="auto"/>
            <w:left w:val="none" w:sz="0" w:space="0" w:color="auto"/>
            <w:bottom w:val="none" w:sz="0" w:space="0" w:color="auto"/>
            <w:right w:val="none" w:sz="0" w:space="0" w:color="auto"/>
          </w:divBdr>
          <w:divsChild>
            <w:div w:id="560991239">
              <w:marLeft w:val="0"/>
              <w:marRight w:val="0"/>
              <w:marTop w:val="0"/>
              <w:marBottom w:val="0"/>
              <w:divBdr>
                <w:top w:val="none" w:sz="0" w:space="0" w:color="auto"/>
                <w:left w:val="none" w:sz="0" w:space="0" w:color="auto"/>
                <w:bottom w:val="none" w:sz="0" w:space="0" w:color="auto"/>
                <w:right w:val="none" w:sz="0" w:space="0" w:color="auto"/>
              </w:divBdr>
            </w:div>
            <w:div w:id="61877989">
              <w:marLeft w:val="0"/>
              <w:marRight w:val="0"/>
              <w:marTop w:val="0"/>
              <w:marBottom w:val="0"/>
              <w:divBdr>
                <w:top w:val="none" w:sz="0" w:space="0" w:color="auto"/>
                <w:left w:val="none" w:sz="0" w:space="0" w:color="auto"/>
                <w:bottom w:val="none" w:sz="0" w:space="0" w:color="auto"/>
                <w:right w:val="none" w:sz="0" w:space="0" w:color="auto"/>
              </w:divBdr>
            </w:div>
            <w:div w:id="341855073">
              <w:marLeft w:val="0"/>
              <w:marRight w:val="0"/>
              <w:marTop w:val="0"/>
              <w:marBottom w:val="0"/>
              <w:divBdr>
                <w:top w:val="none" w:sz="0" w:space="0" w:color="auto"/>
                <w:left w:val="none" w:sz="0" w:space="0" w:color="auto"/>
                <w:bottom w:val="none" w:sz="0" w:space="0" w:color="auto"/>
                <w:right w:val="none" w:sz="0" w:space="0" w:color="auto"/>
              </w:divBdr>
            </w:div>
            <w:div w:id="1647079109">
              <w:marLeft w:val="0"/>
              <w:marRight w:val="0"/>
              <w:marTop w:val="0"/>
              <w:marBottom w:val="0"/>
              <w:divBdr>
                <w:top w:val="none" w:sz="0" w:space="0" w:color="auto"/>
                <w:left w:val="none" w:sz="0" w:space="0" w:color="auto"/>
                <w:bottom w:val="none" w:sz="0" w:space="0" w:color="auto"/>
                <w:right w:val="none" w:sz="0" w:space="0" w:color="auto"/>
              </w:divBdr>
            </w:div>
            <w:div w:id="366416868">
              <w:marLeft w:val="0"/>
              <w:marRight w:val="0"/>
              <w:marTop w:val="0"/>
              <w:marBottom w:val="0"/>
              <w:divBdr>
                <w:top w:val="none" w:sz="0" w:space="0" w:color="auto"/>
                <w:left w:val="none" w:sz="0" w:space="0" w:color="auto"/>
                <w:bottom w:val="none" w:sz="0" w:space="0" w:color="auto"/>
                <w:right w:val="none" w:sz="0" w:space="0" w:color="auto"/>
              </w:divBdr>
            </w:div>
            <w:div w:id="533154770">
              <w:marLeft w:val="0"/>
              <w:marRight w:val="0"/>
              <w:marTop w:val="0"/>
              <w:marBottom w:val="0"/>
              <w:divBdr>
                <w:top w:val="none" w:sz="0" w:space="0" w:color="auto"/>
                <w:left w:val="none" w:sz="0" w:space="0" w:color="auto"/>
                <w:bottom w:val="none" w:sz="0" w:space="0" w:color="auto"/>
                <w:right w:val="none" w:sz="0" w:space="0" w:color="auto"/>
              </w:divBdr>
            </w:div>
          </w:divsChild>
        </w:div>
        <w:div w:id="1426338872">
          <w:marLeft w:val="0"/>
          <w:marRight w:val="0"/>
          <w:marTop w:val="0"/>
          <w:marBottom w:val="0"/>
          <w:divBdr>
            <w:top w:val="none" w:sz="0" w:space="0" w:color="auto"/>
            <w:left w:val="none" w:sz="0" w:space="0" w:color="auto"/>
            <w:bottom w:val="none" w:sz="0" w:space="0" w:color="auto"/>
            <w:right w:val="none" w:sz="0" w:space="0" w:color="auto"/>
          </w:divBdr>
          <w:divsChild>
            <w:div w:id="1790584025">
              <w:marLeft w:val="0"/>
              <w:marRight w:val="0"/>
              <w:marTop w:val="0"/>
              <w:marBottom w:val="0"/>
              <w:divBdr>
                <w:top w:val="none" w:sz="0" w:space="0" w:color="auto"/>
                <w:left w:val="none" w:sz="0" w:space="0" w:color="auto"/>
                <w:bottom w:val="none" w:sz="0" w:space="0" w:color="auto"/>
                <w:right w:val="none" w:sz="0" w:space="0" w:color="auto"/>
              </w:divBdr>
            </w:div>
            <w:div w:id="486170171">
              <w:marLeft w:val="0"/>
              <w:marRight w:val="0"/>
              <w:marTop w:val="0"/>
              <w:marBottom w:val="0"/>
              <w:divBdr>
                <w:top w:val="none" w:sz="0" w:space="0" w:color="auto"/>
                <w:left w:val="none" w:sz="0" w:space="0" w:color="auto"/>
                <w:bottom w:val="none" w:sz="0" w:space="0" w:color="auto"/>
                <w:right w:val="none" w:sz="0" w:space="0" w:color="auto"/>
              </w:divBdr>
            </w:div>
            <w:div w:id="7444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608</Words>
  <Characters>3469</Characters>
  <Application>Microsoft Office Word</Application>
  <DocSecurity>0</DocSecurity>
  <Lines>28</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Názov príspevku</vt:lpstr>
      <vt:lpstr>Názov príspevku</vt:lpstr>
    </vt:vector>
  </TitlesOfParts>
  <Company>ŽU</Company>
  <LinksUpToDate>false</LinksUpToDate>
  <CharactersWithSpaces>4069</CharactersWithSpaces>
  <SharedDoc>false</SharedDoc>
  <HLinks>
    <vt:vector size="18" baseType="variant">
      <vt:variant>
        <vt:i4>4063344</vt:i4>
      </vt:variant>
      <vt:variant>
        <vt:i4>6</vt:i4>
      </vt:variant>
      <vt:variant>
        <vt:i4>0</vt:i4>
      </vt:variant>
      <vt:variant>
        <vt:i4>5</vt:i4>
      </vt:variant>
      <vt:variant>
        <vt:lpwstr>http://svf.uniza.sk/kzsth/</vt:lpwstr>
      </vt:variant>
      <vt:variant>
        <vt:lpwstr/>
      </vt:variant>
      <vt:variant>
        <vt:i4>6815807</vt:i4>
      </vt:variant>
      <vt:variant>
        <vt:i4>3</vt:i4>
      </vt:variant>
      <vt:variant>
        <vt:i4>0</vt:i4>
      </vt:variant>
      <vt:variant>
        <vt:i4>5</vt:i4>
      </vt:variant>
      <vt:variant>
        <vt:lpwstr>http://www.uschovna.cz/</vt:lpwstr>
      </vt:variant>
      <vt:variant>
        <vt:lpwstr/>
      </vt:variant>
      <vt:variant>
        <vt:i4>4718695</vt:i4>
      </vt:variant>
      <vt:variant>
        <vt:i4>0</vt:i4>
      </vt:variant>
      <vt:variant>
        <vt:i4>0</vt:i4>
      </vt:variant>
      <vt:variant>
        <vt:i4>5</vt:i4>
      </vt:variant>
      <vt:variant>
        <vt:lpwstr>mailto:zuzana.gocalova@fstav.uniza.sk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príspevku</dc:title>
  <dc:subject/>
  <dc:creator>KŽSTH</dc:creator>
  <cp:keywords/>
  <cp:lastModifiedBy>Janka Šestáková</cp:lastModifiedBy>
  <cp:revision>10</cp:revision>
  <cp:lastPrinted>2009-12-16T10:49:00Z</cp:lastPrinted>
  <dcterms:created xsi:type="dcterms:W3CDTF">2018-01-01T09:38:00Z</dcterms:created>
  <dcterms:modified xsi:type="dcterms:W3CDTF">2022-06-01T08:12:00Z</dcterms:modified>
</cp:coreProperties>
</file>